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A26A6F" w14:textId="33A191D3" w:rsidR="008454E6" w:rsidRPr="008454E6" w:rsidRDefault="008059D2" w:rsidP="008454E6">
      <w:pPr>
        <w:jc w:val="right"/>
        <w:rPr>
          <w:rFonts w:asciiTheme="majorBidi" w:hAnsiTheme="majorBidi" w:cstheme="majorBidi"/>
          <w:sz w:val="24"/>
          <w:szCs w:val="24"/>
        </w:rPr>
      </w:pPr>
      <w:bookmarkStart w:id="0" w:name="_GoBack"/>
      <w:bookmarkEnd w:id="0"/>
      <w:r>
        <w:rPr>
          <w:rFonts w:asciiTheme="majorBidi" w:hAnsiTheme="majorBidi" w:cstheme="majorBidi"/>
          <w:sz w:val="24"/>
          <w:szCs w:val="24"/>
        </w:rPr>
        <w:t>*</w:t>
      </w:r>
      <w:proofErr w:type="gramStart"/>
      <w:r>
        <w:rPr>
          <w:rFonts w:asciiTheme="majorBidi" w:hAnsiTheme="majorBidi" w:cstheme="majorBidi"/>
          <w:sz w:val="24"/>
          <w:szCs w:val="24"/>
        </w:rPr>
        <w:t>*</w:t>
      </w:r>
      <w:r w:rsidR="008454E6" w:rsidRPr="008454E6">
        <w:rPr>
          <w:rFonts w:asciiTheme="majorBidi" w:hAnsiTheme="majorBidi" w:cstheme="majorBidi"/>
          <w:sz w:val="24"/>
          <w:szCs w:val="24"/>
        </w:rPr>
        <w:t>.</w:t>
      </w:r>
      <w:r>
        <w:rPr>
          <w:rFonts w:asciiTheme="majorBidi" w:hAnsiTheme="majorBidi" w:cstheme="majorBidi"/>
          <w:sz w:val="24"/>
          <w:szCs w:val="24"/>
        </w:rPr>
        <w:t>*</w:t>
      </w:r>
      <w:proofErr w:type="gramEnd"/>
      <w:r>
        <w:rPr>
          <w:rFonts w:asciiTheme="majorBidi" w:hAnsiTheme="majorBidi" w:cstheme="majorBidi"/>
          <w:sz w:val="24"/>
          <w:szCs w:val="24"/>
        </w:rPr>
        <w:t>*</w:t>
      </w:r>
      <w:r w:rsidR="008454E6" w:rsidRPr="008454E6">
        <w:rPr>
          <w:rFonts w:asciiTheme="majorBidi" w:hAnsiTheme="majorBidi" w:cstheme="majorBidi"/>
          <w:sz w:val="24"/>
          <w:szCs w:val="24"/>
        </w:rPr>
        <w:t>.2020</w:t>
      </w:r>
    </w:p>
    <w:p w14:paraId="7E4CACDA" w14:textId="6E05A546" w:rsidR="001A1541" w:rsidRPr="001A1541" w:rsidRDefault="00A60064" w:rsidP="001A1541">
      <w:pPr>
        <w:jc w:val="center"/>
        <w:rPr>
          <w:rFonts w:asciiTheme="majorBidi" w:hAnsiTheme="majorBidi" w:cstheme="majorBidi"/>
          <w:b/>
          <w:bCs/>
          <w:sz w:val="24"/>
          <w:szCs w:val="24"/>
        </w:rPr>
      </w:pPr>
      <w:r w:rsidRPr="001A1541">
        <w:rPr>
          <w:rFonts w:asciiTheme="majorBidi" w:hAnsiTheme="majorBidi" w:cstheme="majorBidi"/>
          <w:b/>
          <w:bCs/>
          <w:sz w:val="24"/>
          <w:szCs w:val="24"/>
        </w:rPr>
        <w:t xml:space="preserve">TİCARİ UYUŞMAZLIKLARDA DAVA ŞARTI ARABULUCULUK SÜRECİNE </w:t>
      </w:r>
    </w:p>
    <w:p w14:paraId="1D001FD8" w14:textId="077DC073" w:rsidR="00A60064" w:rsidRPr="001A1541" w:rsidRDefault="00A60064" w:rsidP="001A1541">
      <w:pPr>
        <w:jc w:val="center"/>
        <w:rPr>
          <w:rFonts w:asciiTheme="majorBidi" w:hAnsiTheme="majorBidi" w:cstheme="majorBidi"/>
          <w:b/>
          <w:bCs/>
          <w:sz w:val="24"/>
          <w:szCs w:val="24"/>
        </w:rPr>
      </w:pPr>
      <w:r w:rsidRPr="001A1541">
        <w:rPr>
          <w:rFonts w:asciiTheme="majorBidi" w:hAnsiTheme="majorBidi" w:cstheme="majorBidi"/>
          <w:b/>
          <w:bCs/>
          <w:sz w:val="24"/>
          <w:szCs w:val="24"/>
        </w:rPr>
        <w:t>DAVET MEKTUBU</w:t>
      </w:r>
    </w:p>
    <w:p w14:paraId="7D94D6F1" w14:textId="77777777" w:rsidR="001A1541" w:rsidRDefault="001A1541" w:rsidP="001A1541">
      <w:pPr>
        <w:jc w:val="both"/>
        <w:rPr>
          <w:rFonts w:asciiTheme="majorBidi" w:hAnsiTheme="majorBidi" w:cstheme="majorBidi"/>
          <w:sz w:val="24"/>
          <w:szCs w:val="24"/>
        </w:rPr>
      </w:pPr>
    </w:p>
    <w:p w14:paraId="0CE090E0" w14:textId="67A671AE" w:rsidR="00413657" w:rsidRPr="00413657" w:rsidRDefault="00413657" w:rsidP="00413657">
      <w:pPr>
        <w:jc w:val="both"/>
        <w:rPr>
          <w:rFonts w:asciiTheme="majorBidi" w:hAnsiTheme="majorBidi" w:cstheme="majorBidi"/>
          <w:sz w:val="24"/>
          <w:szCs w:val="24"/>
        </w:rPr>
      </w:pPr>
      <w:r>
        <w:rPr>
          <w:rFonts w:asciiTheme="majorBidi" w:hAnsiTheme="majorBidi" w:cstheme="majorBidi"/>
          <w:b/>
          <w:bCs/>
          <w:sz w:val="24"/>
          <w:szCs w:val="24"/>
          <w:u w:val="single"/>
        </w:rPr>
        <w:t>Dosya</w:t>
      </w:r>
      <w:r w:rsidRPr="001A1541">
        <w:rPr>
          <w:rFonts w:asciiTheme="majorBidi" w:hAnsiTheme="majorBidi" w:cstheme="majorBidi"/>
          <w:b/>
          <w:bCs/>
          <w:sz w:val="24"/>
          <w:szCs w:val="24"/>
          <w:u w:val="single"/>
        </w:rPr>
        <w:t xml:space="preserve"> Numarası</w:t>
      </w:r>
      <w:r>
        <w:rPr>
          <w:rFonts w:asciiTheme="majorBidi" w:hAnsiTheme="majorBidi" w:cstheme="majorBidi"/>
          <w:b/>
          <w:bCs/>
          <w:sz w:val="24"/>
          <w:szCs w:val="24"/>
          <w:u w:val="single"/>
        </w:rPr>
        <w:tab/>
      </w:r>
      <w:r>
        <w:rPr>
          <w:rFonts w:asciiTheme="majorBidi" w:hAnsiTheme="majorBidi" w:cstheme="majorBidi"/>
          <w:b/>
          <w:bCs/>
          <w:sz w:val="24"/>
          <w:szCs w:val="24"/>
          <w:u w:val="single"/>
        </w:rPr>
        <w:tab/>
      </w:r>
      <w:r w:rsidRPr="001A1541">
        <w:rPr>
          <w:rFonts w:asciiTheme="majorBidi" w:hAnsiTheme="majorBidi" w:cstheme="majorBidi"/>
          <w:b/>
          <w:bCs/>
          <w:sz w:val="24"/>
          <w:szCs w:val="24"/>
          <w:u w:val="single"/>
        </w:rPr>
        <w:t>:</w:t>
      </w:r>
      <w:r w:rsidRPr="001A1541">
        <w:rPr>
          <w:rFonts w:asciiTheme="majorBidi" w:hAnsiTheme="majorBidi" w:cstheme="majorBidi"/>
          <w:sz w:val="24"/>
          <w:szCs w:val="24"/>
        </w:rPr>
        <w:t xml:space="preserve"> </w:t>
      </w:r>
      <w:r w:rsidRPr="00413657">
        <w:rPr>
          <w:rFonts w:asciiTheme="majorBidi" w:hAnsiTheme="majorBidi" w:cstheme="majorBidi"/>
          <w:sz w:val="24"/>
          <w:szCs w:val="24"/>
        </w:rPr>
        <w:t>2020/</w:t>
      </w:r>
      <w:r w:rsidR="008059D2">
        <w:rPr>
          <w:rFonts w:asciiTheme="majorBidi" w:hAnsiTheme="majorBidi" w:cstheme="majorBidi"/>
          <w:sz w:val="24"/>
          <w:szCs w:val="24"/>
        </w:rPr>
        <w:t>***</w:t>
      </w:r>
    </w:p>
    <w:p w14:paraId="2E9914FE" w14:textId="1DBA7E27" w:rsidR="001A1541" w:rsidRPr="001A1541" w:rsidRDefault="001A1541" w:rsidP="001A1541">
      <w:pPr>
        <w:jc w:val="both"/>
        <w:rPr>
          <w:rFonts w:asciiTheme="majorBidi" w:hAnsiTheme="majorBidi" w:cstheme="majorBidi"/>
          <w:sz w:val="24"/>
          <w:szCs w:val="24"/>
        </w:rPr>
      </w:pPr>
      <w:r w:rsidRPr="001A1541">
        <w:rPr>
          <w:rFonts w:asciiTheme="majorBidi" w:hAnsiTheme="majorBidi" w:cstheme="majorBidi"/>
          <w:b/>
          <w:bCs/>
          <w:sz w:val="24"/>
          <w:szCs w:val="24"/>
          <w:u w:val="single"/>
        </w:rPr>
        <w:t>Başvuru Numarası</w:t>
      </w:r>
      <w:r>
        <w:rPr>
          <w:rFonts w:asciiTheme="majorBidi" w:hAnsiTheme="majorBidi" w:cstheme="majorBidi"/>
          <w:b/>
          <w:bCs/>
          <w:sz w:val="24"/>
          <w:szCs w:val="24"/>
          <w:u w:val="single"/>
        </w:rPr>
        <w:tab/>
      </w:r>
      <w:r>
        <w:rPr>
          <w:rFonts w:asciiTheme="majorBidi" w:hAnsiTheme="majorBidi" w:cstheme="majorBidi"/>
          <w:b/>
          <w:bCs/>
          <w:sz w:val="24"/>
          <w:szCs w:val="24"/>
          <w:u w:val="single"/>
        </w:rPr>
        <w:tab/>
      </w:r>
      <w:r w:rsidRPr="001A1541">
        <w:rPr>
          <w:rFonts w:asciiTheme="majorBidi" w:hAnsiTheme="majorBidi" w:cstheme="majorBidi"/>
          <w:b/>
          <w:bCs/>
          <w:sz w:val="24"/>
          <w:szCs w:val="24"/>
          <w:u w:val="single"/>
        </w:rPr>
        <w:t>:</w:t>
      </w:r>
      <w:r w:rsidRPr="001A1541">
        <w:rPr>
          <w:rFonts w:asciiTheme="majorBidi" w:hAnsiTheme="majorBidi" w:cstheme="majorBidi"/>
          <w:sz w:val="24"/>
          <w:szCs w:val="24"/>
        </w:rPr>
        <w:t xml:space="preserve"> 2020/</w:t>
      </w:r>
      <w:r w:rsidR="008059D2">
        <w:rPr>
          <w:rFonts w:asciiTheme="majorBidi" w:hAnsiTheme="majorBidi" w:cstheme="majorBidi"/>
          <w:sz w:val="24"/>
          <w:szCs w:val="24"/>
        </w:rPr>
        <w:t>***</w:t>
      </w:r>
    </w:p>
    <w:p w14:paraId="28D26B6D" w14:textId="11748157" w:rsidR="00A60064" w:rsidRPr="001A1541" w:rsidRDefault="001A1541" w:rsidP="001A1541">
      <w:pPr>
        <w:jc w:val="both"/>
        <w:rPr>
          <w:rFonts w:asciiTheme="majorBidi" w:hAnsiTheme="majorBidi" w:cstheme="majorBidi"/>
          <w:sz w:val="24"/>
          <w:szCs w:val="24"/>
        </w:rPr>
      </w:pPr>
      <w:r w:rsidRPr="001A1541">
        <w:rPr>
          <w:rFonts w:asciiTheme="majorBidi" w:hAnsiTheme="majorBidi" w:cstheme="majorBidi"/>
          <w:b/>
          <w:bCs/>
          <w:sz w:val="24"/>
          <w:szCs w:val="24"/>
          <w:u w:val="single"/>
        </w:rPr>
        <w:t>Başvuru Tarihi</w:t>
      </w:r>
      <w:r w:rsidRPr="001A1541">
        <w:rPr>
          <w:rFonts w:asciiTheme="majorBidi" w:hAnsiTheme="majorBidi" w:cstheme="majorBidi"/>
          <w:b/>
          <w:bCs/>
          <w:sz w:val="24"/>
          <w:szCs w:val="24"/>
          <w:u w:val="single"/>
        </w:rPr>
        <w:tab/>
      </w:r>
      <w:r w:rsidRPr="001A1541">
        <w:rPr>
          <w:rFonts w:asciiTheme="majorBidi" w:hAnsiTheme="majorBidi" w:cstheme="majorBidi"/>
          <w:b/>
          <w:bCs/>
          <w:sz w:val="24"/>
          <w:szCs w:val="24"/>
          <w:u w:val="single"/>
        </w:rPr>
        <w:tab/>
        <w:t>:</w:t>
      </w:r>
      <w:r w:rsidRPr="001A1541">
        <w:rPr>
          <w:rFonts w:asciiTheme="majorBidi" w:hAnsiTheme="majorBidi" w:cstheme="majorBidi"/>
          <w:sz w:val="24"/>
          <w:szCs w:val="24"/>
        </w:rPr>
        <w:t xml:space="preserve"> </w:t>
      </w:r>
      <w:r w:rsidR="008059D2">
        <w:rPr>
          <w:rFonts w:asciiTheme="majorBidi" w:hAnsiTheme="majorBidi" w:cstheme="majorBidi"/>
          <w:sz w:val="24"/>
          <w:szCs w:val="24"/>
        </w:rPr>
        <w:t>*</w:t>
      </w:r>
      <w:proofErr w:type="gramStart"/>
      <w:r w:rsidR="008059D2">
        <w:rPr>
          <w:rFonts w:asciiTheme="majorBidi" w:hAnsiTheme="majorBidi" w:cstheme="majorBidi"/>
          <w:sz w:val="24"/>
          <w:szCs w:val="24"/>
        </w:rPr>
        <w:t>*.*</w:t>
      </w:r>
      <w:proofErr w:type="gramEnd"/>
      <w:r w:rsidR="008059D2">
        <w:rPr>
          <w:rFonts w:asciiTheme="majorBidi" w:hAnsiTheme="majorBidi" w:cstheme="majorBidi"/>
          <w:sz w:val="24"/>
          <w:szCs w:val="24"/>
        </w:rPr>
        <w:t>*.****</w:t>
      </w:r>
    </w:p>
    <w:p w14:paraId="44361D4E" w14:textId="77777777" w:rsidR="001A1541" w:rsidRDefault="001A1541" w:rsidP="00A60064">
      <w:pPr>
        <w:jc w:val="both"/>
        <w:rPr>
          <w:rFonts w:asciiTheme="majorBidi" w:hAnsiTheme="majorBidi" w:cstheme="majorBidi"/>
          <w:b/>
          <w:bCs/>
          <w:sz w:val="24"/>
          <w:szCs w:val="24"/>
        </w:rPr>
      </w:pPr>
    </w:p>
    <w:p w14:paraId="2B6FF2CA" w14:textId="0FBA0976" w:rsidR="00A60064" w:rsidRDefault="001A1541" w:rsidP="001A1541">
      <w:pPr>
        <w:jc w:val="center"/>
        <w:rPr>
          <w:rFonts w:asciiTheme="majorBidi" w:hAnsiTheme="majorBidi" w:cstheme="majorBidi"/>
          <w:b/>
          <w:bCs/>
          <w:sz w:val="24"/>
          <w:szCs w:val="24"/>
        </w:rPr>
      </w:pPr>
      <w:r w:rsidRPr="001A1541">
        <w:rPr>
          <w:rFonts w:asciiTheme="majorBidi" w:hAnsiTheme="majorBidi" w:cstheme="majorBidi"/>
          <w:b/>
          <w:bCs/>
          <w:sz w:val="24"/>
          <w:szCs w:val="24"/>
        </w:rPr>
        <w:t xml:space="preserve">SAYIN </w:t>
      </w:r>
      <w:proofErr w:type="gramStart"/>
      <w:r w:rsidR="008059D2">
        <w:rPr>
          <w:rFonts w:asciiTheme="majorBidi" w:hAnsiTheme="majorBidi" w:cstheme="majorBidi"/>
          <w:b/>
          <w:bCs/>
          <w:sz w:val="24"/>
          <w:szCs w:val="24"/>
        </w:rPr>
        <w:t>AD -</w:t>
      </w:r>
      <w:proofErr w:type="gramEnd"/>
      <w:r w:rsidR="008059D2">
        <w:rPr>
          <w:rFonts w:asciiTheme="majorBidi" w:hAnsiTheme="majorBidi" w:cstheme="majorBidi"/>
          <w:b/>
          <w:bCs/>
          <w:sz w:val="24"/>
          <w:szCs w:val="24"/>
        </w:rPr>
        <w:t xml:space="preserve"> SOYAD</w:t>
      </w:r>
      <w:r w:rsidR="00413657">
        <w:rPr>
          <w:rFonts w:asciiTheme="majorBidi" w:hAnsiTheme="majorBidi" w:cstheme="majorBidi"/>
          <w:b/>
          <w:bCs/>
          <w:sz w:val="24"/>
          <w:szCs w:val="24"/>
        </w:rPr>
        <w:t xml:space="preserve"> </w:t>
      </w:r>
      <w:r w:rsidR="00413657" w:rsidRPr="00413657">
        <w:rPr>
          <w:rFonts w:asciiTheme="majorBidi" w:hAnsiTheme="majorBidi" w:cstheme="majorBidi"/>
          <w:b/>
          <w:bCs/>
          <w:sz w:val="24"/>
          <w:szCs w:val="24"/>
        </w:rPr>
        <w:t>(</w:t>
      </w:r>
      <w:r w:rsidR="00CC372A" w:rsidRPr="00413657">
        <w:rPr>
          <w:rFonts w:asciiTheme="majorBidi" w:hAnsiTheme="majorBidi" w:cstheme="majorBidi"/>
          <w:b/>
          <w:bCs/>
          <w:sz w:val="24"/>
          <w:szCs w:val="24"/>
        </w:rPr>
        <w:t>T.C.</w:t>
      </w:r>
      <w:r w:rsidR="00413657" w:rsidRPr="00413657">
        <w:rPr>
          <w:rFonts w:asciiTheme="majorBidi" w:hAnsiTheme="majorBidi" w:cstheme="majorBidi"/>
          <w:b/>
          <w:bCs/>
          <w:sz w:val="24"/>
          <w:szCs w:val="24"/>
        </w:rPr>
        <w:t xml:space="preserve"> Kimlik No: </w:t>
      </w:r>
      <w:r w:rsidR="008059D2">
        <w:rPr>
          <w:rFonts w:asciiTheme="majorBidi" w:hAnsiTheme="majorBidi" w:cstheme="majorBidi"/>
          <w:b/>
          <w:bCs/>
          <w:sz w:val="24"/>
          <w:szCs w:val="24"/>
        </w:rPr>
        <w:t>***</w:t>
      </w:r>
      <w:r w:rsidR="00413657" w:rsidRPr="00413657">
        <w:rPr>
          <w:rFonts w:asciiTheme="majorBidi" w:hAnsiTheme="majorBidi" w:cstheme="majorBidi"/>
          <w:b/>
          <w:bCs/>
          <w:sz w:val="24"/>
          <w:szCs w:val="24"/>
        </w:rPr>
        <w:t>)</w:t>
      </w:r>
    </w:p>
    <w:p w14:paraId="6D71A065" w14:textId="745FB645" w:rsidR="00413657" w:rsidRDefault="00413657" w:rsidP="001A1541">
      <w:pPr>
        <w:jc w:val="center"/>
        <w:rPr>
          <w:rFonts w:asciiTheme="majorBidi" w:hAnsiTheme="majorBidi" w:cstheme="majorBidi"/>
          <w:sz w:val="24"/>
          <w:szCs w:val="24"/>
        </w:rPr>
      </w:pPr>
      <w:r>
        <w:rPr>
          <w:rFonts w:asciiTheme="majorBidi" w:hAnsiTheme="majorBidi" w:cstheme="majorBidi"/>
          <w:b/>
          <w:bCs/>
          <w:sz w:val="24"/>
          <w:szCs w:val="24"/>
        </w:rPr>
        <w:t xml:space="preserve">Adres: </w:t>
      </w:r>
      <w:r w:rsidR="008059D2">
        <w:rPr>
          <w:rFonts w:asciiTheme="majorBidi" w:hAnsiTheme="majorBidi" w:cstheme="majorBidi"/>
          <w:sz w:val="24"/>
          <w:szCs w:val="24"/>
        </w:rPr>
        <w:t>***</w:t>
      </w:r>
    </w:p>
    <w:p w14:paraId="32B074C5" w14:textId="77777777" w:rsidR="00413657" w:rsidRPr="001A1541" w:rsidRDefault="00413657" w:rsidP="001A1541">
      <w:pPr>
        <w:jc w:val="center"/>
        <w:rPr>
          <w:rFonts w:asciiTheme="majorBidi" w:hAnsiTheme="majorBidi" w:cstheme="majorBidi"/>
          <w:b/>
          <w:bCs/>
          <w:sz w:val="24"/>
          <w:szCs w:val="24"/>
        </w:rPr>
      </w:pPr>
    </w:p>
    <w:p w14:paraId="2D89F128" w14:textId="414DB373" w:rsidR="00A60064" w:rsidRPr="001A1541" w:rsidRDefault="008059D2" w:rsidP="001A1541">
      <w:pPr>
        <w:ind w:firstLine="708"/>
        <w:jc w:val="both"/>
        <w:rPr>
          <w:rFonts w:asciiTheme="majorBidi" w:hAnsiTheme="majorBidi" w:cstheme="majorBidi"/>
          <w:sz w:val="24"/>
          <w:szCs w:val="24"/>
        </w:rPr>
      </w:pPr>
      <w:r>
        <w:rPr>
          <w:rFonts w:asciiTheme="majorBidi" w:hAnsiTheme="majorBidi" w:cstheme="majorBidi"/>
          <w:sz w:val="24"/>
          <w:szCs w:val="24"/>
        </w:rPr>
        <w:t>***</w:t>
      </w:r>
      <w:r w:rsidR="001A1541">
        <w:rPr>
          <w:rFonts w:asciiTheme="majorBidi" w:hAnsiTheme="majorBidi" w:cstheme="majorBidi"/>
          <w:sz w:val="24"/>
          <w:szCs w:val="24"/>
        </w:rPr>
        <w:t xml:space="preserve"> ve </w:t>
      </w:r>
      <w:r>
        <w:rPr>
          <w:rFonts w:asciiTheme="majorBidi" w:hAnsiTheme="majorBidi" w:cstheme="majorBidi"/>
          <w:sz w:val="24"/>
          <w:szCs w:val="24"/>
        </w:rPr>
        <w:t>***</w:t>
      </w:r>
      <w:r w:rsidR="001A1541">
        <w:rPr>
          <w:rFonts w:asciiTheme="majorBidi" w:hAnsiTheme="majorBidi" w:cstheme="majorBidi"/>
          <w:sz w:val="24"/>
          <w:szCs w:val="24"/>
        </w:rPr>
        <w:t xml:space="preserve"> vekilleri olan </w:t>
      </w:r>
      <w:r w:rsidR="001A1541" w:rsidRPr="001A1541">
        <w:rPr>
          <w:rFonts w:asciiTheme="majorBidi" w:hAnsiTheme="majorBidi" w:cstheme="majorBidi"/>
          <w:sz w:val="24"/>
          <w:szCs w:val="24"/>
        </w:rPr>
        <w:t>Av.</w:t>
      </w:r>
      <w:r>
        <w:rPr>
          <w:rFonts w:asciiTheme="majorBidi" w:hAnsiTheme="majorBidi" w:cstheme="majorBidi"/>
          <w:sz w:val="24"/>
          <w:szCs w:val="24"/>
        </w:rPr>
        <w:t xml:space="preserve"> ***</w:t>
      </w:r>
      <w:r w:rsidR="00413657">
        <w:rPr>
          <w:rFonts w:asciiTheme="majorBidi" w:hAnsiTheme="majorBidi" w:cstheme="majorBidi"/>
          <w:sz w:val="24"/>
          <w:szCs w:val="24"/>
        </w:rPr>
        <w:t xml:space="preserve"> tarafından </w:t>
      </w:r>
      <w:r>
        <w:rPr>
          <w:rFonts w:asciiTheme="majorBidi" w:hAnsiTheme="majorBidi" w:cstheme="majorBidi"/>
          <w:sz w:val="24"/>
          <w:szCs w:val="24"/>
        </w:rPr>
        <w:t>***</w:t>
      </w:r>
      <w:r w:rsidR="001A1541">
        <w:rPr>
          <w:rFonts w:asciiTheme="majorBidi" w:hAnsiTheme="majorBidi" w:cstheme="majorBidi"/>
          <w:sz w:val="24"/>
          <w:szCs w:val="24"/>
        </w:rPr>
        <w:t xml:space="preserve"> </w:t>
      </w:r>
      <w:r w:rsidR="00A60064" w:rsidRPr="001A1541">
        <w:rPr>
          <w:rFonts w:asciiTheme="majorBidi" w:hAnsiTheme="majorBidi" w:cstheme="majorBidi"/>
          <w:sz w:val="24"/>
          <w:szCs w:val="24"/>
        </w:rPr>
        <w:t xml:space="preserve">Arabuluculuk Bürosuna yapılan başvuru üzerine UYAP Arabulucu Portal tarafından görevlendirilmiş T.C. Adalet Bakanlığı’ndaki resmi sicile kayıtlı </w:t>
      </w:r>
      <w:r>
        <w:rPr>
          <w:rFonts w:asciiTheme="majorBidi" w:hAnsiTheme="majorBidi" w:cstheme="majorBidi"/>
          <w:sz w:val="24"/>
          <w:szCs w:val="24"/>
        </w:rPr>
        <w:t>***</w:t>
      </w:r>
      <w:r w:rsidR="00413657">
        <w:rPr>
          <w:rFonts w:asciiTheme="majorBidi" w:hAnsiTheme="majorBidi" w:cstheme="majorBidi"/>
          <w:sz w:val="24"/>
          <w:szCs w:val="24"/>
        </w:rPr>
        <w:t xml:space="preserve"> </w:t>
      </w:r>
      <w:r w:rsidR="00A60064" w:rsidRPr="001A1541">
        <w:rPr>
          <w:rFonts w:asciiTheme="majorBidi" w:hAnsiTheme="majorBidi" w:cstheme="majorBidi"/>
          <w:sz w:val="24"/>
          <w:szCs w:val="24"/>
        </w:rPr>
        <w:t>sicil numaralı arabulucuyum.</w:t>
      </w:r>
    </w:p>
    <w:p w14:paraId="24C8C47B" w14:textId="40979F6D" w:rsidR="00A60064" w:rsidRPr="001A1541" w:rsidRDefault="001A1541" w:rsidP="001A1541">
      <w:pPr>
        <w:ind w:firstLine="708"/>
        <w:jc w:val="both"/>
        <w:rPr>
          <w:rFonts w:asciiTheme="majorBidi" w:hAnsiTheme="majorBidi" w:cstheme="majorBidi"/>
          <w:sz w:val="24"/>
          <w:szCs w:val="24"/>
        </w:rPr>
      </w:pPr>
      <w:r>
        <w:rPr>
          <w:rFonts w:asciiTheme="majorBidi" w:hAnsiTheme="majorBidi" w:cstheme="majorBidi"/>
          <w:b/>
          <w:bCs/>
          <w:sz w:val="24"/>
          <w:szCs w:val="24"/>
        </w:rPr>
        <w:t>Başvuranla</w:t>
      </w:r>
      <w:r w:rsidR="008059D2">
        <w:rPr>
          <w:rFonts w:asciiTheme="majorBidi" w:hAnsiTheme="majorBidi" w:cstheme="majorBidi"/>
          <w:b/>
          <w:bCs/>
          <w:sz w:val="24"/>
          <w:szCs w:val="24"/>
        </w:rPr>
        <w:t>r ***</w:t>
      </w:r>
      <w:r w:rsidR="00413657">
        <w:rPr>
          <w:rFonts w:asciiTheme="majorBidi" w:hAnsiTheme="majorBidi" w:cstheme="majorBidi"/>
          <w:b/>
          <w:bCs/>
          <w:sz w:val="24"/>
          <w:szCs w:val="24"/>
        </w:rPr>
        <w:t xml:space="preserve"> ile</w:t>
      </w:r>
      <w:r>
        <w:rPr>
          <w:rFonts w:asciiTheme="majorBidi" w:hAnsiTheme="majorBidi" w:cstheme="majorBidi"/>
          <w:b/>
          <w:bCs/>
          <w:sz w:val="24"/>
          <w:szCs w:val="24"/>
        </w:rPr>
        <w:t xml:space="preserve"> </w:t>
      </w:r>
      <w:r w:rsidR="008059D2">
        <w:rPr>
          <w:rFonts w:asciiTheme="majorBidi" w:hAnsiTheme="majorBidi" w:cstheme="majorBidi"/>
          <w:b/>
          <w:bCs/>
          <w:sz w:val="24"/>
          <w:szCs w:val="24"/>
        </w:rPr>
        <w:t>***</w:t>
      </w:r>
      <w:r w:rsidR="00413657">
        <w:rPr>
          <w:rFonts w:asciiTheme="majorBidi" w:hAnsiTheme="majorBidi" w:cstheme="majorBidi"/>
          <w:b/>
          <w:bCs/>
          <w:sz w:val="24"/>
          <w:szCs w:val="24"/>
        </w:rPr>
        <w:t xml:space="preserve"> ve </w:t>
      </w:r>
      <w:r w:rsidR="008059D2">
        <w:rPr>
          <w:rFonts w:asciiTheme="majorBidi" w:hAnsiTheme="majorBidi" w:cstheme="majorBidi"/>
          <w:b/>
          <w:bCs/>
          <w:sz w:val="24"/>
          <w:szCs w:val="24"/>
        </w:rPr>
        <w:t>***</w:t>
      </w:r>
      <w:r>
        <w:rPr>
          <w:rFonts w:asciiTheme="majorBidi" w:hAnsiTheme="majorBidi" w:cstheme="majorBidi"/>
          <w:b/>
          <w:bCs/>
          <w:sz w:val="24"/>
          <w:szCs w:val="24"/>
        </w:rPr>
        <w:t xml:space="preserve"> Arasındaki </w:t>
      </w:r>
      <w:r w:rsidR="008059D2">
        <w:rPr>
          <w:rFonts w:asciiTheme="majorBidi" w:hAnsiTheme="majorBidi" w:cstheme="majorBidi"/>
          <w:b/>
          <w:bCs/>
          <w:sz w:val="24"/>
          <w:szCs w:val="24"/>
        </w:rPr>
        <w:t>***</w:t>
      </w:r>
      <w:r>
        <w:rPr>
          <w:rFonts w:asciiTheme="majorBidi" w:hAnsiTheme="majorBidi" w:cstheme="majorBidi"/>
          <w:sz w:val="24"/>
          <w:szCs w:val="24"/>
        </w:rPr>
        <w:t xml:space="preserve"> kaynaklı</w:t>
      </w:r>
      <w:r w:rsidR="00A60064" w:rsidRPr="001A1541">
        <w:rPr>
          <w:rFonts w:asciiTheme="majorBidi" w:hAnsiTheme="majorBidi" w:cstheme="majorBidi"/>
          <w:sz w:val="24"/>
          <w:szCs w:val="24"/>
        </w:rPr>
        <w:t xml:space="preserve"> hukuki uyuşmazlığınızı </w:t>
      </w:r>
      <w:proofErr w:type="gramStart"/>
      <w:r w:rsidR="00A60064" w:rsidRPr="001A1541">
        <w:rPr>
          <w:rFonts w:asciiTheme="majorBidi" w:hAnsiTheme="majorBidi" w:cstheme="majorBidi"/>
          <w:sz w:val="24"/>
          <w:szCs w:val="24"/>
        </w:rPr>
        <w:t>barışçıl</w:t>
      </w:r>
      <w:proofErr w:type="gramEnd"/>
      <w:r w:rsidR="00A60064" w:rsidRPr="001A1541">
        <w:rPr>
          <w:rFonts w:asciiTheme="majorBidi" w:hAnsiTheme="majorBidi" w:cstheme="majorBidi"/>
          <w:sz w:val="24"/>
          <w:szCs w:val="24"/>
        </w:rPr>
        <w:t xml:space="preserve"> olarak arabuluculuk yoluyla çözebilmeniz için </w:t>
      </w:r>
      <w:r>
        <w:rPr>
          <w:rFonts w:asciiTheme="majorBidi" w:hAnsiTheme="majorBidi" w:cstheme="majorBidi"/>
          <w:sz w:val="24"/>
          <w:szCs w:val="24"/>
        </w:rPr>
        <w:t>iş</w:t>
      </w:r>
      <w:r w:rsidR="00A60064" w:rsidRPr="001A1541">
        <w:rPr>
          <w:rFonts w:asciiTheme="majorBidi" w:hAnsiTheme="majorBidi" w:cstheme="majorBidi"/>
          <w:sz w:val="24"/>
          <w:szCs w:val="24"/>
        </w:rPr>
        <w:t>bu davet yazısını yaz</w:t>
      </w:r>
      <w:r>
        <w:rPr>
          <w:rFonts w:asciiTheme="majorBidi" w:hAnsiTheme="majorBidi" w:cstheme="majorBidi"/>
          <w:sz w:val="24"/>
          <w:szCs w:val="24"/>
        </w:rPr>
        <w:t>arak tarafınıza gönderiyoruz.</w:t>
      </w:r>
    </w:p>
    <w:p w14:paraId="45265E5D" w14:textId="1DD2CF5A" w:rsidR="00A60064" w:rsidRPr="001A1541" w:rsidRDefault="00A60064" w:rsidP="001A1541">
      <w:pPr>
        <w:ind w:firstLine="708"/>
        <w:jc w:val="both"/>
        <w:rPr>
          <w:rFonts w:asciiTheme="majorBidi" w:hAnsiTheme="majorBidi" w:cstheme="majorBidi"/>
          <w:sz w:val="24"/>
          <w:szCs w:val="24"/>
        </w:rPr>
      </w:pPr>
      <w:r w:rsidRPr="001A1541">
        <w:rPr>
          <w:rFonts w:asciiTheme="majorBidi" w:hAnsiTheme="majorBidi" w:cstheme="majorBidi"/>
          <w:sz w:val="24"/>
          <w:szCs w:val="24"/>
        </w:rPr>
        <w:t>Hukuki uyuşmazlığınızın 6325 Sayılı Hukuk Uyuşmazlıklarında Arabuluculuk Kanunu kapsamında tarafların üzerinde serbestçe tasarruf edebileceği iş ve işlemlerden doğan özel hukuk uyuşmazlığı olduğu anlaşılmaktadır</w:t>
      </w:r>
      <w:r w:rsidR="001A1541">
        <w:rPr>
          <w:rFonts w:asciiTheme="majorBidi" w:hAnsiTheme="majorBidi" w:cstheme="majorBidi"/>
          <w:sz w:val="24"/>
          <w:szCs w:val="24"/>
        </w:rPr>
        <w:t>.</w:t>
      </w:r>
    </w:p>
    <w:p w14:paraId="6BFEF667" w14:textId="760FB5DE" w:rsidR="00A60064" w:rsidRPr="001A1541" w:rsidRDefault="00A60064" w:rsidP="001A1541">
      <w:pPr>
        <w:ind w:firstLine="708"/>
        <w:jc w:val="both"/>
        <w:rPr>
          <w:rFonts w:asciiTheme="majorBidi" w:hAnsiTheme="majorBidi" w:cstheme="majorBidi"/>
          <w:sz w:val="24"/>
          <w:szCs w:val="24"/>
        </w:rPr>
      </w:pPr>
      <w:r w:rsidRPr="001A1541">
        <w:rPr>
          <w:rFonts w:asciiTheme="majorBidi" w:hAnsiTheme="majorBidi" w:cstheme="majorBidi"/>
          <w:sz w:val="24"/>
          <w:szCs w:val="24"/>
        </w:rPr>
        <w:t>6102 sayılı Türk Ticaret Kanunu uyarınca ticari davalardan, konusu</w:t>
      </w:r>
      <w:r w:rsidR="001A1541">
        <w:rPr>
          <w:rFonts w:asciiTheme="majorBidi" w:hAnsiTheme="majorBidi" w:cstheme="majorBidi"/>
          <w:sz w:val="24"/>
          <w:szCs w:val="24"/>
        </w:rPr>
        <w:t xml:space="preserve"> </w:t>
      </w:r>
      <w:r w:rsidRPr="001A1541">
        <w:rPr>
          <w:rFonts w:asciiTheme="majorBidi" w:hAnsiTheme="majorBidi" w:cstheme="majorBidi"/>
          <w:sz w:val="24"/>
          <w:szCs w:val="24"/>
        </w:rPr>
        <w:t>bir</w:t>
      </w:r>
      <w:r w:rsidR="001A1541">
        <w:rPr>
          <w:rFonts w:asciiTheme="majorBidi" w:hAnsiTheme="majorBidi" w:cstheme="majorBidi"/>
          <w:sz w:val="24"/>
          <w:szCs w:val="24"/>
        </w:rPr>
        <w:t xml:space="preserve"> </w:t>
      </w:r>
      <w:r w:rsidRPr="001A1541">
        <w:rPr>
          <w:rFonts w:asciiTheme="majorBidi" w:hAnsiTheme="majorBidi" w:cstheme="majorBidi"/>
          <w:sz w:val="24"/>
          <w:szCs w:val="24"/>
        </w:rPr>
        <w:t>miktar</w:t>
      </w:r>
      <w:r w:rsidR="001A1541">
        <w:rPr>
          <w:rFonts w:asciiTheme="majorBidi" w:hAnsiTheme="majorBidi" w:cstheme="majorBidi"/>
          <w:sz w:val="24"/>
          <w:szCs w:val="24"/>
        </w:rPr>
        <w:t xml:space="preserve"> </w:t>
      </w:r>
      <w:r w:rsidRPr="001A1541">
        <w:rPr>
          <w:rFonts w:asciiTheme="majorBidi" w:hAnsiTheme="majorBidi" w:cstheme="majorBidi"/>
          <w:sz w:val="24"/>
          <w:szCs w:val="24"/>
        </w:rPr>
        <w:t>paranın</w:t>
      </w:r>
      <w:r w:rsidR="001A1541">
        <w:rPr>
          <w:rFonts w:asciiTheme="majorBidi" w:hAnsiTheme="majorBidi" w:cstheme="majorBidi"/>
          <w:sz w:val="24"/>
          <w:szCs w:val="24"/>
        </w:rPr>
        <w:t xml:space="preserve"> </w:t>
      </w:r>
      <w:r w:rsidRPr="001A1541">
        <w:rPr>
          <w:rFonts w:asciiTheme="majorBidi" w:hAnsiTheme="majorBidi" w:cstheme="majorBidi"/>
          <w:sz w:val="24"/>
          <w:szCs w:val="24"/>
        </w:rPr>
        <w:t>ödenmesi</w:t>
      </w:r>
      <w:r w:rsidR="001A1541">
        <w:rPr>
          <w:rFonts w:asciiTheme="majorBidi" w:hAnsiTheme="majorBidi" w:cstheme="majorBidi"/>
          <w:sz w:val="24"/>
          <w:szCs w:val="24"/>
        </w:rPr>
        <w:t xml:space="preserve"> </w:t>
      </w:r>
      <w:r w:rsidRPr="001A1541">
        <w:rPr>
          <w:rFonts w:asciiTheme="majorBidi" w:hAnsiTheme="majorBidi" w:cstheme="majorBidi"/>
          <w:sz w:val="24"/>
          <w:szCs w:val="24"/>
        </w:rPr>
        <w:t>olan</w:t>
      </w:r>
      <w:r w:rsidR="001A1541">
        <w:rPr>
          <w:rFonts w:asciiTheme="majorBidi" w:hAnsiTheme="majorBidi" w:cstheme="majorBidi"/>
          <w:sz w:val="24"/>
          <w:szCs w:val="24"/>
        </w:rPr>
        <w:t xml:space="preserve"> </w:t>
      </w:r>
      <w:r w:rsidRPr="001A1541">
        <w:rPr>
          <w:rFonts w:asciiTheme="majorBidi" w:hAnsiTheme="majorBidi" w:cstheme="majorBidi"/>
          <w:sz w:val="24"/>
          <w:szCs w:val="24"/>
        </w:rPr>
        <w:t>alacak</w:t>
      </w:r>
      <w:r w:rsidR="001A1541">
        <w:rPr>
          <w:rFonts w:asciiTheme="majorBidi" w:hAnsiTheme="majorBidi" w:cstheme="majorBidi"/>
          <w:sz w:val="24"/>
          <w:szCs w:val="24"/>
        </w:rPr>
        <w:t xml:space="preserve"> </w:t>
      </w:r>
      <w:r w:rsidRPr="001A1541">
        <w:rPr>
          <w:rFonts w:asciiTheme="majorBidi" w:hAnsiTheme="majorBidi" w:cstheme="majorBidi"/>
          <w:sz w:val="24"/>
          <w:szCs w:val="24"/>
        </w:rPr>
        <w:t>ve</w:t>
      </w:r>
      <w:r w:rsidR="001A1541">
        <w:rPr>
          <w:rFonts w:asciiTheme="majorBidi" w:hAnsiTheme="majorBidi" w:cstheme="majorBidi"/>
          <w:sz w:val="24"/>
          <w:szCs w:val="24"/>
        </w:rPr>
        <w:t xml:space="preserve"> </w:t>
      </w:r>
      <w:r w:rsidRPr="001A1541">
        <w:rPr>
          <w:rFonts w:asciiTheme="majorBidi" w:hAnsiTheme="majorBidi" w:cstheme="majorBidi"/>
          <w:sz w:val="24"/>
          <w:szCs w:val="24"/>
        </w:rPr>
        <w:t>tazminat</w:t>
      </w:r>
      <w:r w:rsidR="001A1541">
        <w:rPr>
          <w:rFonts w:asciiTheme="majorBidi" w:hAnsiTheme="majorBidi" w:cstheme="majorBidi"/>
          <w:sz w:val="24"/>
          <w:szCs w:val="24"/>
        </w:rPr>
        <w:t xml:space="preserve"> </w:t>
      </w:r>
      <w:r w:rsidRPr="001A1541">
        <w:rPr>
          <w:rFonts w:asciiTheme="majorBidi" w:hAnsiTheme="majorBidi" w:cstheme="majorBidi"/>
          <w:sz w:val="24"/>
          <w:szCs w:val="24"/>
        </w:rPr>
        <w:t>talepleri</w:t>
      </w:r>
      <w:r w:rsidR="001A1541">
        <w:rPr>
          <w:rFonts w:asciiTheme="majorBidi" w:hAnsiTheme="majorBidi" w:cstheme="majorBidi"/>
          <w:sz w:val="24"/>
          <w:szCs w:val="24"/>
        </w:rPr>
        <w:t xml:space="preserve"> </w:t>
      </w:r>
      <w:r w:rsidRPr="001A1541">
        <w:rPr>
          <w:rFonts w:asciiTheme="majorBidi" w:hAnsiTheme="majorBidi" w:cstheme="majorBidi"/>
          <w:sz w:val="24"/>
          <w:szCs w:val="24"/>
        </w:rPr>
        <w:t>hakkında</w:t>
      </w:r>
      <w:r w:rsidR="001A1541">
        <w:rPr>
          <w:rFonts w:asciiTheme="majorBidi" w:hAnsiTheme="majorBidi" w:cstheme="majorBidi"/>
          <w:sz w:val="24"/>
          <w:szCs w:val="24"/>
        </w:rPr>
        <w:t xml:space="preserve"> </w:t>
      </w:r>
      <w:r w:rsidRPr="001A1541">
        <w:rPr>
          <w:rFonts w:asciiTheme="majorBidi" w:hAnsiTheme="majorBidi" w:cstheme="majorBidi"/>
          <w:sz w:val="24"/>
          <w:szCs w:val="24"/>
        </w:rPr>
        <w:t>dava</w:t>
      </w:r>
      <w:r w:rsidR="001A1541">
        <w:rPr>
          <w:rFonts w:asciiTheme="majorBidi" w:hAnsiTheme="majorBidi" w:cstheme="majorBidi"/>
          <w:sz w:val="24"/>
          <w:szCs w:val="24"/>
        </w:rPr>
        <w:t xml:space="preserve"> </w:t>
      </w:r>
      <w:r w:rsidRPr="001A1541">
        <w:rPr>
          <w:rFonts w:asciiTheme="majorBidi" w:hAnsiTheme="majorBidi" w:cstheme="majorBidi"/>
          <w:sz w:val="24"/>
          <w:szCs w:val="24"/>
        </w:rPr>
        <w:t>açılmadan</w:t>
      </w:r>
      <w:r w:rsidR="001A1541">
        <w:rPr>
          <w:rFonts w:asciiTheme="majorBidi" w:hAnsiTheme="majorBidi" w:cstheme="majorBidi"/>
          <w:sz w:val="24"/>
          <w:szCs w:val="24"/>
        </w:rPr>
        <w:t xml:space="preserve"> </w:t>
      </w:r>
      <w:r w:rsidRPr="001A1541">
        <w:rPr>
          <w:rFonts w:asciiTheme="majorBidi" w:hAnsiTheme="majorBidi" w:cstheme="majorBidi"/>
          <w:sz w:val="24"/>
          <w:szCs w:val="24"/>
        </w:rPr>
        <w:t>önce</w:t>
      </w:r>
      <w:r w:rsidR="001A1541">
        <w:rPr>
          <w:rFonts w:asciiTheme="majorBidi" w:hAnsiTheme="majorBidi" w:cstheme="majorBidi"/>
          <w:sz w:val="24"/>
          <w:szCs w:val="24"/>
        </w:rPr>
        <w:t xml:space="preserve"> </w:t>
      </w:r>
      <w:r w:rsidRPr="001A1541">
        <w:rPr>
          <w:rFonts w:asciiTheme="majorBidi" w:hAnsiTheme="majorBidi" w:cstheme="majorBidi"/>
          <w:sz w:val="24"/>
          <w:szCs w:val="24"/>
        </w:rPr>
        <w:t>arabulucuya</w:t>
      </w:r>
      <w:r w:rsidR="001A1541">
        <w:rPr>
          <w:rFonts w:asciiTheme="majorBidi" w:hAnsiTheme="majorBidi" w:cstheme="majorBidi"/>
          <w:sz w:val="24"/>
          <w:szCs w:val="24"/>
        </w:rPr>
        <w:t xml:space="preserve"> </w:t>
      </w:r>
      <w:r w:rsidRPr="001A1541">
        <w:rPr>
          <w:rFonts w:asciiTheme="majorBidi" w:hAnsiTheme="majorBidi" w:cstheme="majorBidi"/>
          <w:sz w:val="24"/>
          <w:szCs w:val="24"/>
        </w:rPr>
        <w:t>başvurulmuş</w:t>
      </w:r>
      <w:r w:rsidR="001A1541">
        <w:rPr>
          <w:rFonts w:asciiTheme="majorBidi" w:hAnsiTheme="majorBidi" w:cstheme="majorBidi"/>
          <w:sz w:val="24"/>
          <w:szCs w:val="24"/>
        </w:rPr>
        <w:t xml:space="preserve"> </w:t>
      </w:r>
      <w:r w:rsidRPr="001A1541">
        <w:rPr>
          <w:rFonts w:asciiTheme="majorBidi" w:hAnsiTheme="majorBidi" w:cstheme="majorBidi"/>
          <w:sz w:val="24"/>
          <w:szCs w:val="24"/>
        </w:rPr>
        <w:t>olması</w:t>
      </w:r>
      <w:r w:rsidR="001A1541">
        <w:rPr>
          <w:rFonts w:asciiTheme="majorBidi" w:hAnsiTheme="majorBidi" w:cstheme="majorBidi"/>
          <w:sz w:val="24"/>
          <w:szCs w:val="24"/>
        </w:rPr>
        <w:t xml:space="preserve"> </w:t>
      </w:r>
      <w:r w:rsidRPr="001A1541">
        <w:rPr>
          <w:rFonts w:asciiTheme="majorBidi" w:hAnsiTheme="majorBidi" w:cstheme="majorBidi"/>
          <w:sz w:val="24"/>
          <w:szCs w:val="24"/>
        </w:rPr>
        <w:t>dava</w:t>
      </w:r>
      <w:r w:rsidR="001A1541">
        <w:rPr>
          <w:rFonts w:asciiTheme="majorBidi" w:hAnsiTheme="majorBidi" w:cstheme="majorBidi"/>
          <w:sz w:val="24"/>
          <w:szCs w:val="24"/>
        </w:rPr>
        <w:t xml:space="preserve"> </w:t>
      </w:r>
      <w:r w:rsidRPr="001A1541">
        <w:rPr>
          <w:rFonts w:asciiTheme="majorBidi" w:hAnsiTheme="majorBidi" w:cstheme="majorBidi"/>
          <w:sz w:val="24"/>
          <w:szCs w:val="24"/>
        </w:rPr>
        <w:t>şartıdır</w:t>
      </w:r>
      <w:r w:rsidR="001A1541">
        <w:rPr>
          <w:rFonts w:asciiTheme="majorBidi" w:hAnsiTheme="majorBidi" w:cstheme="majorBidi"/>
          <w:sz w:val="24"/>
          <w:szCs w:val="24"/>
        </w:rPr>
        <w:t>.</w:t>
      </w:r>
      <w:r w:rsidRPr="001A1541">
        <w:rPr>
          <w:rFonts w:asciiTheme="majorBidi" w:hAnsiTheme="majorBidi" w:cstheme="majorBidi"/>
          <w:sz w:val="24"/>
          <w:szCs w:val="24"/>
        </w:rPr>
        <w:t xml:space="preserve"> (TTK. </w:t>
      </w:r>
      <w:proofErr w:type="spellStart"/>
      <w:r w:rsidRPr="001A1541">
        <w:rPr>
          <w:rFonts w:asciiTheme="majorBidi" w:hAnsiTheme="majorBidi" w:cstheme="majorBidi"/>
          <w:sz w:val="24"/>
          <w:szCs w:val="24"/>
        </w:rPr>
        <w:t>m</w:t>
      </w:r>
      <w:r w:rsidR="001A1541">
        <w:rPr>
          <w:rFonts w:asciiTheme="majorBidi" w:hAnsiTheme="majorBidi" w:cstheme="majorBidi"/>
          <w:sz w:val="24"/>
          <w:szCs w:val="24"/>
        </w:rPr>
        <w:t>d</w:t>
      </w:r>
      <w:r w:rsidRPr="001A1541">
        <w:rPr>
          <w:rFonts w:asciiTheme="majorBidi" w:hAnsiTheme="majorBidi" w:cstheme="majorBidi"/>
          <w:sz w:val="24"/>
          <w:szCs w:val="24"/>
        </w:rPr>
        <w:t>.</w:t>
      </w:r>
      <w:proofErr w:type="spellEnd"/>
      <w:r w:rsidRPr="001A1541">
        <w:rPr>
          <w:rFonts w:asciiTheme="majorBidi" w:hAnsiTheme="majorBidi" w:cstheme="majorBidi"/>
          <w:sz w:val="24"/>
          <w:szCs w:val="24"/>
        </w:rPr>
        <w:t xml:space="preserve"> 5A/1)</w:t>
      </w:r>
    </w:p>
    <w:p w14:paraId="2F3FC30F" w14:textId="21AAAD86" w:rsidR="00A60064" w:rsidRPr="001A1541" w:rsidRDefault="00A60064" w:rsidP="001A1541">
      <w:pPr>
        <w:ind w:firstLine="708"/>
        <w:jc w:val="both"/>
        <w:rPr>
          <w:rFonts w:asciiTheme="majorBidi" w:hAnsiTheme="majorBidi" w:cstheme="majorBidi"/>
          <w:sz w:val="24"/>
          <w:szCs w:val="24"/>
        </w:rPr>
      </w:pPr>
      <w:r w:rsidRPr="001A1541">
        <w:rPr>
          <w:rFonts w:asciiTheme="majorBidi" w:hAnsiTheme="majorBidi" w:cstheme="majorBidi"/>
          <w:sz w:val="24"/>
          <w:szCs w:val="24"/>
        </w:rPr>
        <w:t>Arabuluculuk sürecinin daha verimli geçmesi için, arabuluculukla ilgili şu hususları bilgilerinize sunmak isterim</w:t>
      </w:r>
      <w:r w:rsidR="001A1541">
        <w:rPr>
          <w:rFonts w:asciiTheme="majorBidi" w:hAnsiTheme="majorBidi" w:cstheme="majorBidi"/>
          <w:sz w:val="24"/>
          <w:szCs w:val="24"/>
        </w:rPr>
        <w:t>.</w:t>
      </w:r>
    </w:p>
    <w:p w14:paraId="3C2AD0D2" w14:textId="7C4EAAE6" w:rsidR="00A60064" w:rsidRPr="001A1541" w:rsidRDefault="001A1541" w:rsidP="001A1541">
      <w:pPr>
        <w:ind w:firstLine="708"/>
        <w:jc w:val="both"/>
        <w:rPr>
          <w:rFonts w:asciiTheme="majorBidi" w:hAnsiTheme="majorBidi" w:cstheme="majorBidi"/>
          <w:sz w:val="24"/>
          <w:szCs w:val="24"/>
        </w:rPr>
      </w:pPr>
      <w:r>
        <w:rPr>
          <w:rFonts w:asciiTheme="majorBidi" w:hAnsiTheme="majorBidi" w:cstheme="majorBidi"/>
          <w:sz w:val="24"/>
          <w:szCs w:val="24"/>
        </w:rPr>
        <w:t xml:space="preserve">a) </w:t>
      </w:r>
      <w:r w:rsidR="00A60064" w:rsidRPr="001A1541">
        <w:rPr>
          <w:rFonts w:asciiTheme="majorBidi" w:hAnsiTheme="majorBidi" w:cstheme="majorBidi"/>
          <w:sz w:val="24"/>
          <w:szCs w:val="24"/>
        </w:rPr>
        <w:t>Arabulucu</w:t>
      </w:r>
      <w:r w:rsidR="00DE4646"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taraflar</w:t>
      </w:r>
      <w:r w:rsidR="00DE4646"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arasındaki</w:t>
      </w:r>
      <w:r w:rsidR="00DE4646"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hukuki</w:t>
      </w:r>
      <w:r w:rsidR="00DE4646"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uyuşmazlığın</w:t>
      </w:r>
      <w:r w:rsidR="00DE4646"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çözümünde</w:t>
      </w:r>
      <w:r w:rsidR="00DE4646"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tarafsız</w:t>
      </w:r>
      <w:r w:rsidR="00DE4646"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ve</w:t>
      </w:r>
      <w:r w:rsidR="00DE4646"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bağımsız</w:t>
      </w:r>
      <w:r w:rsidR="00CC372A">
        <w:rPr>
          <w:rFonts w:asciiTheme="majorBidi" w:hAnsiTheme="majorBidi" w:cstheme="majorBidi"/>
          <w:sz w:val="24"/>
          <w:szCs w:val="24"/>
        </w:rPr>
        <w:t xml:space="preserve"> </w:t>
      </w:r>
      <w:r w:rsidR="00A60064" w:rsidRPr="001A1541">
        <w:rPr>
          <w:rFonts w:asciiTheme="majorBidi" w:hAnsiTheme="majorBidi" w:cstheme="majorBidi"/>
          <w:sz w:val="24"/>
          <w:szCs w:val="24"/>
        </w:rPr>
        <w:t>bir</w:t>
      </w:r>
      <w:r w:rsidR="00DE4646"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üçü</w:t>
      </w:r>
      <w:r w:rsidR="00DE4646" w:rsidRPr="001A1541">
        <w:rPr>
          <w:rFonts w:asciiTheme="majorBidi" w:hAnsiTheme="majorBidi" w:cstheme="majorBidi"/>
          <w:sz w:val="24"/>
          <w:szCs w:val="24"/>
        </w:rPr>
        <w:t xml:space="preserve">ncü </w:t>
      </w:r>
      <w:r w:rsidR="00A60064" w:rsidRPr="001A1541">
        <w:rPr>
          <w:rFonts w:asciiTheme="majorBidi" w:hAnsiTheme="majorBidi" w:cstheme="majorBidi"/>
          <w:sz w:val="24"/>
          <w:szCs w:val="24"/>
        </w:rPr>
        <w:t>kişi</w:t>
      </w:r>
      <w:r w:rsidR="00DE4646"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olarak</w:t>
      </w:r>
      <w:r w:rsidR="00DE4646"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yer</w:t>
      </w:r>
      <w:r w:rsidR="00DE4646"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alır</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ve taraflar</w:t>
      </w:r>
      <w:r w:rsidR="00B90750" w:rsidRPr="001A1541">
        <w:rPr>
          <w:rFonts w:asciiTheme="majorBidi" w:hAnsiTheme="majorBidi" w:cstheme="majorBidi"/>
          <w:sz w:val="24"/>
          <w:szCs w:val="24"/>
        </w:rPr>
        <w:t xml:space="preserve"> a</w:t>
      </w:r>
      <w:r w:rsidR="00A60064" w:rsidRPr="001A1541">
        <w:rPr>
          <w:rFonts w:asciiTheme="majorBidi" w:hAnsiTheme="majorBidi" w:cstheme="majorBidi"/>
          <w:sz w:val="24"/>
          <w:szCs w:val="24"/>
        </w:rPr>
        <w:t>rasındak</w:t>
      </w:r>
      <w:r w:rsidR="00B90750" w:rsidRPr="001A1541">
        <w:rPr>
          <w:rFonts w:asciiTheme="majorBidi" w:hAnsiTheme="majorBidi" w:cstheme="majorBidi"/>
          <w:sz w:val="24"/>
          <w:szCs w:val="24"/>
        </w:rPr>
        <w:t xml:space="preserve">i </w:t>
      </w:r>
      <w:r w:rsidR="00A60064" w:rsidRPr="001A1541">
        <w:rPr>
          <w:rFonts w:asciiTheme="majorBidi" w:hAnsiTheme="majorBidi" w:cstheme="majorBidi"/>
          <w:sz w:val="24"/>
          <w:szCs w:val="24"/>
        </w:rPr>
        <w:t>i</w:t>
      </w:r>
      <w:r w:rsidR="00B90750" w:rsidRPr="001A1541">
        <w:rPr>
          <w:rFonts w:asciiTheme="majorBidi" w:hAnsiTheme="majorBidi" w:cstheme="majorBidi"/>
          <w:sz w:val="24"/>
          <w:szCs w:val="24"/>
        </w:rPr>
        <w:t>l</w:t>
      </w:r>
      <w:r w:rsidR="00A60064" w:rsidRPr="001A1541">
        <w:rPr>
          <w:rFonts w:asciiTheme="majorBidi" w:hAnsiTheme="majorBidi" w:cstheme="majorBidi"/>
          <w:sz w:val="24"/>
          <w:szCs w:val="24"/>
        </w:rPr>
        <w:t>etişim</w:t>
      </w:r>
      <w:r w:rsidR="00B90750"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ortamını</w:t>
      </w:r>
      <w:r w:rsidR="00B90750"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kolaylaştırarak</w:t>
      </w:r>
      <w:r w:rsidR="00B90750"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kendi</w:t>
      </w:r>
      <w:r w:rsidR="00B90750"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çözümlerini</w:t>
      </w:r>
      <w:r w:rsidR="00B90750"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kendilerinin</w:t>
      </w:r>
      <w:r w:rsidR="00B90750"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üretmeleri</w:t>
      </w:r>
      <w:r w:rsidR="00414A34"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konusunda</w:t>
      </w:r>
      <w:r w:rsidR="00414A34" w:rsidRPr="001A1541">
        <w:rPr>
          <w:rFonts w:asciiTheme="majorBidi" w:hAnsiTheme="majorBidi" w:cstheme="majorBidi"/>
          <w:sz w:val="24"/>
          <w:szCs w:val="24"/>
        </w:rPr>
        <w:t xml:space="preserve"> o</w:t>
      </w:r>
      <w:r w:rsidR="00A60064" w:rsidRPr="001A1541">
        <w:rPr>
          <w:rFonts w:asciiTheme="majorBidi" w:hAnsiTheme="majorBidi" w:cstheme="majorBidi"/>
          <w:sz w:val="24"/>
          <w:szCs w:val="24"/>
        </w:rPr>
        <w:t>nlara</w:t>
      </w:r>
      <w:r w:rsidR="00414A34"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yardımcı</w:t>
      </w:r>
      <w:r w:rsidR="00414A34"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olur. Tarafların</w:t>
      </w:r>
      <w:r w:rsidR="00414A34"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çözüm</w:t>
      </w:r>
      <w:r w:rsidR="00414A34" w:rsidRPr="001A1541">
        <w:rPr>
          <w:rFonts w:asciiTheme="majorBidi" w:hAnsiTheme="majorBidi" w:cstheme="majorBidi"/>
          <w:sz w:val="24"/>
          <w:szCs w:val="24"/>
        </w:rPr>
        <w:t xml:space="preserve"> ür</w:t>
      </w:r>
      <w:r w:rsidR="00A60064" w:rsidRPr="001A1541">
        <w:rPr>
          <w:rFonts w:asciiTheme="majorBidi" w:hAnsiTheme="majorBidi" w:cstheme="majorBidi"/>
          <w:sz w:val="24"/>
          <w:szCs w:val="24"/>
        </w:rPr>
        <w:t>etemediklerinin</w:t>
      </w:r>
      <w:r w:rsidR="00414A34"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ortaya</w:t>
      </w:r>
      <w:r w:rsidR="001D6750" w:rsidRPr="001A1541">
        <w:rPr>
          <w:rFonts w:asciiTheme="majorBidi" w:hAnsiTheme="majorBidi" w:cstheme="majorBidi"/>
          <w:sz w:val="24"/>
          <w:szCs w:val="24"/>
        </w:rPr>
        <w:t xml:space="preserve"> ç</w:t>
      </w:r>
      <w:r w:rsidR="00A60064" w:rsidRPr="001A1541">
        <w:rPr>
          <w:rFonts w:asciiTheme="majorBidi" w:hAnsiTheme="majorBidi" w:cstheme="majorBidi"/>
          <w:sz w:val="24"/>
          <w:szCs w:val="24"/>
        </w:rPr>
        <w:t>ıkması</w:t>
      </w:r>
      <w:r w:rsidR="001D6750" w:rsidRPr="001A1541">
        <w:rPr>
          <w:rFonts w:asciiTheme="majorBidi" w:hAnsiTheme="majorBidi" w:cstheme="majorBidi"/>
          <w:sz w:val="24"/>
          <w:szCs w:val="24"/>
        </w:rPr>
        <w:t xml:space="preserve"> ha</w:t>
      </w:r>
      <w:r w:rsidR="00A60064" w:rsidRPr="001A1541">
        <w:rPr>
          <w:rFonts w:asciiTheme="majorBidi" w:hAnsiTheme="majorBidi" w:cstheme="majorBidi"/>
          <w:sz w:val="24"/>
          <w:szCs w:val="24"/>
        </w:rPr>
        <w:t>linde</w:t>
      </w:r>
      <w:r w:rsidR="001D6750"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arabulucu</w:t>
      </w:r>
      <w:r w:rsidR="001D6750"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bir</w:t>
      </w:r>
      <w:r w:rsidR="001D6750" w:rsidRPr="001A1541">
        <w:rPr>
          <w:rFonts w:asciiTheme="majorBidi" w:hAnsiTheme="majorBidi" w:cstheme="majorBidi"/>
          <w:sz w:val="24"/>
          <w:szCs w:val="24"/>
        </w:rPr>
        <w:t xml:space="preserve"> </w:t>
      </w:r>
      <w:r w:rsidR="00A60064" w:rsidRPr="001A1541">
        <w:rPr>
          <w:rFonts w:asciiTheme="majorBidi" w:hAnsiTheme="majorBidi" w:cstheme="majorBidi"/>
          <w:sz w:val="24"/>
          <w:szCs w:val="24"/>
        </w:rPr>
        <w:t>çözüm</w:t>
      </w:r>
      <w:r w:rsidR="001D6750" w:rsidRPr="001A1541">
        <w:rPr>
          <w:rFonts w:asciiTheme="majorBidi" w:hAnsiTheme="majorBidi" w:cstheme="majorBidi"/>
          <w:sz w:val="24"/>
          <w:szCs w:val="24"/>
        </w:rPr>
        <w:t xml:space="preserve"> ön</w:t>
      </w:r>
      <w:r w:rsidR="00A60064" w:rsidRPr="001A1541">
        <w:rPr>
          <w:rFonts w:asciiTheme="majorBidi" w:hAnsiTheme="majorBidi" w:cstheme="majorBidi"/>
          <w:sz w:val="24"/>
          <w:szCs w:val="24"/>
        </w:rPr>
        <w:t>erisinde de bulunabilir.</w:t>
      </w:r>
    </w:p>
    <w:p w14:paraId="5199CEDF" w14:textId="2BCFAB0C" w:rsidR="00A60064" w:rsidRPr="001A1541" w:rsidRDefault="00A60064" w:rsidP="001A1541">
      <w:pPr>
        <w:ind w:firstLine="708"/>
        <w:jc w:val="both"/>
        <w:rPr>
          <w:rFonts w:asciiTheme="majorBidi" w:hAnsiTheme="majorBidi" w:cstheme="majorBidi"/>
          <w:sz w:val="24"/>
          <w:szCs w:val="24"/>
        </w:rPr>
      </w:pPr>
      <w:r w:rsidRPr="001A1541">
        <w:rPr>
          <w:rFonts w:asciiTheme="majorBidi" w:hAnsiTheme="majorBidi" w:cstheme="majorBidi"/>
          <w:sz w:val="24"/>
          <w:szCs w:val="24"/>
        </w:rPr>
        <w:t>b)</w:t>
      </w:r>
      <w:r w:rsidR="001A1541">
        <w:rPr>
          <w:rFonts w:asciiTheme="majorBidi" w:hAnsiTheme="majorBidi" w:cstheme="majorBidi"/>
          <w:sz w:val="24"/>
          <w:szCs w:val="24"/>
        </w:rPr>
        <w:t xml:space="preserve"> </w:t>
      </w:r>
      <w:r w:rsidRPr="001A1541">
        <w:rPr>
          <w:rFonts w:asciiTheme="majorBidi" w:hAnsiTheme="majorBidi" w:cstheme="majorBidi"/>
          <w:sz w:val="24"/>
          <w:szCs w:val="24"/>
        </w:rPr>
        <w:t>Arabuluculuk</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yoluyla</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uyuşmazlığın</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çözümü</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gönüllülük</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esasına</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dayalıdır. Taraflar, süreci devam ettirmek, sonuçlandırmak veya bu süreçten vazgeçmek konusunda serbesttirler.</w:t>
      </w:r>
    </w:p>
    <w:p w14:paraId="14A21EE6" w14:textId="6DA107D9" w:rsidR="00A60064" w:rsidRPr="001A1541" w:rsidRDefault="00A60064" w:rsidP="001A1541">
      <w:pPr>
        <w:ind w:firstLine="708"/>
        <w:jc w:val="both"/>
        <w:rPr>
          <w:rFonts w:asciiTheme="majorBidi" w:hAnsiTheme="majorBidi" w:cstheme="majorBidi"/>
          <w:sz w:val="24"/>
          <w:szCs w:val="24"/>
        </w:rPr>
      </w:pPr>
      <w:r w:rsidRPr="001A1541">
        <w:rPr>
          <w:rFonts w:asciiTheme="majorBidi" w:hAnsiTheme="majorBidi" w:cstheme="majorBidi"/>
          <w:sz w:val="24"/>
          <w:szCs w:val="24"/>
        </w:rPr>
        <w:t>c)</w:t>
      </w:r>
      <w:r w:rsidR="001A1541">
        <w:rPr>
          <w:rFonts w:asciiTheme="majorBidi" w:hAnsiTheme="majorBidi" w:cstheme="majorBidi"/>
          <w:sz w:val="24"/>
          <w:szCs w:val="24"/>
        </w:rPr>
        <w:t xml:space="preserve"> </w:t>
      </w:r>
      <w:r w:rsidRPr="001A1541">
        <w:rPr>
          <w:rFonts w:asciiTheme="majorBidi" w:hAnsiTheme="majorBidi" w:cstheme="majorBidi"/>
          <w:sz w:val="24"/>
          <w:szCs w:val="24"/>
        </w:rPr>
        <w:t>Arabuluculuk yoluyla uyuşmazlığın çözümü ekonomik, sosyal ve psikolojik bakımdan faydalıdır. Arabuluculuk</w:t>
      </w:r>
      <w:r w:rsidR="006A7882">
        <w:rPr>
          <w:rFonts w:asciiTheme="majorBidi" w:hAnsiTheme="majorBidi" w:cstheme="majorBidi"/>
          <w:sz w:val="24"/>
          <w:szCs w:val="24"/>
        </w:rPr>
        <w:t xml:space="preserve"> </w:t>
      </w:r>
      <w:r w:rsidRPr="001A1541">
        <w:rPr>
          <w:rFonts w:asciiTheme="majorBidi" w:hAnsiTheme="majorBidi" w:cstheme="majorBidi"/>
          <w:sz w:val="24"/>
          <w:szCs w:val="24"/>
        </w:rPr>
        <w:t>süreci</w:t>
      </w:r>
      <w:r w:rsidR="006A7882">
        <w:rPr>
          <w:rFonts w:asciiTheme="majorBidi" w:hAnsiTheme="majorBidi" w:cstheme="majorBidi"/>
          <w:sz w:val="24"/>
          <w:szCs w:val="24"/>
        </w:rPr>
        <w:t xml:space="preserve"> </w:t>
      </w:r>
      <w:r w:rsidRPr="001A1541">
        <w:rPr>
          <w:rFonts w:asciiTheme="majorBidi" w:hAnsiTheme="majorBidi" w:cstheme="majorBidi"/>
          <w:sz w:val="24"/>
          <w:szCs w:val="24"/>
        </w:rPr>
        <w:t>taraflar</w:t>
      </w:r>
      <w:r w:rsidR="006A7882">
        <w:rPr>
          <w:rFonts w:asciiTheme="majorBidi" w:hAnsiTheme="majorBidi" w:cstheme="majorBidi"/>
          <w:sz w:val="24"/>
          <w:szCs w:val="24"/>
        </w:rPr>
        <w:t xml:space="preserve"> </w:t>
      </w:r>
      <w:r w:rsidRPr="001A1541">
        <w:rPr>
          <w:rFonts w:asciiTheme="majorBidi" w:hAnsiTheme="majorBidi" w:cstheme="majorBidi"/>
          <w:sz w:val="24"/>
          <w:szCs w:val="24"/>
        </w:rPr>
        <w:t>a</w:t>
      </w:r>
      <w:r w:rsidR="006A7882">
        <w:rPr>
          <w:rFonts w:asciiTheme="majorBidi" w:hAnsiTheme="majorBidi" w:cstheme="majorBidi"/>
          <w:sz w:val="24"/>
          <w:szCs w:val="24"/>
        </w:rPr>
        <w:t>r</w:t>
      </w:r>
      <w:r w:rsidRPr="001A1541">
        <w:rPr>
          <w:rFonts w:asciiTheme="majorBidi" w:hAnsiTheme="majorBidi" w:cstheme="majorBidi"/>
          <w:sz w:val="24"/>
          <w:szCs w:val="24"/>
        </w:rPr>
        <w:t>asındaki</w:t>
      </w:r>
      <w:r w:rsidR="006A7882">
        <w:rPr>
          <w:rFonts w:asciiTheme="majorBidi" w:hAnsiTheme="majorBidi" w:cstheme="majorBidi"/>
          <w:sz w:val="24"/>
          <w:szCs w:val="24"/>
        </w:rPr>
        <w:t xml:space="preserve"> </w:t>
      </w:r>
      <w:r w:rsidRPr="001A1541">
        <w:rPr>
          <w:rFonts w:asciiTheme="majorBidi" w:hAnsiTheme="majorBidi" w:cstheme="majorBidi"/>
          <w:sz w:val="24"/>
          <w:szCs w:val="24"/>
        </w:rPr>
        <w:t>ilişkilerin</w:t>
      </w:r>
      <w:r w:rsidR="006A7882">
        <w:rPr>
          <w:rFonts w:asciiTheme="majorBidi" w:hAnsiTheme="majorBidi" w:cstheme="majorBidi"/>
          <w:sz w:val="24"/>
          <w:szCs w:val="24"/>
        </w:rPr>
        <w:t xml:space="preserve"> </w:t>
      </w:r>
      <w:r w:rsidRPr="001A1541">
        <w:rPr>
          <w:rFonts w:asciiTheme="majorBidi" w:hAnsiTheme="majorBidi" w:cstheme="majorBidi"/>
          <w:sz w:val="24"/>
          <w:szCs w:val="24"/>
        </w:rPr>
        <w:t>korunmasına</w:t>
      </w:r>
      <w:r w:rsidR="006A7882">
        <w:rPr>
          <w:rFonts w:asciiTheme="majorBidi" w:hAnsiTheme="majorBidi" w:cstheme="majorBidi"/>
          <w:sz w:val="24"/>
          <w:szCs w:val="24"/>
        </w:rPr>
        <w:t xml:space="preserve"> </w:t>
      </w:r>
      <w:r w:rsidRPr="001A1541">
        <w:rPr>
          <w:rFonts w:asciiTheme="majorBidi" w:hAnsiTheme="majorBidi" w:cstheme="majorBidi"/>
          <w:sz w:val="24"/>
          <w:szCs w:val="24"/>
        </w:rPr>
        <w:t>yardımcı</w:t>
      </w:r>
      <w:r w:rsidR="006A7882">
        <w:rPr>
          <w:rFonts w:asciiTheme="majorBidi" w:hAnsiTheme="majorBidi" w:cstheme="majorBidi"/>
          <w:sz w:val="24"/>
          <w:szCs w:val="24"/>
        </w:rPr>
        <w:t xml:space="preserve"> </w:t>
      </w:r>
      <w:r w:rsidRPr="001A1541">
        <w:rPr>
          <w:rFonts w:asciiTheme="majorBidi" w:hAnsiTheme="majorBidi" w:cstheme="majorBidi"/>
          <w:sz w:val="24"/>
          <w:szCs w:val="24"/>
        </w:rPr>
        <w:t>olur</w:t>
      </w:r>
      <w:r w:rsidR="006A7882">
        <w:rPr>
          <w:rFonts w:asciiTheme="majorBidi" w:hAnsiTheme="majorBidi" w:cstheme="majorBidi"/>
          <w:sz w:val="24"/>
          <w:szCs w:val="24"/>
        </w:rPr>
        <w:t xml:space="preserve"> </w:t>
      </w:r>
      <w:r w:rsidRPr="001A1541">
        <w:rPr>
          <w:rFonts w:asciiTheme="majorBidi" w:hAnsiTheme="majorBidi" w:cstheme="majorBidi"/>
          <w:sz w:val="24"/>
          <w:szCs w:val="24"/>
        </w:rPr>
        <w:t>ve</w:t>
      </w:r>
      <w:r w:rsidR="006A7882">
        <w:rPr>
          <w:rFonts w:asciiTheme="majorBidi" w:hAnsiTheme="majorBidi" w:cstheme="majorBidi"/>
          <w:sz w:val="24"/>
          <w:szCs w:val="24"/>
        </w:rPr>
        <w:t xml:space="preserve"> </w:t>
      </w:r>
      <w:r w:rsidRPr="001A1541">
        <w:rPr>
          <w:rFonts w:asciiTheme="majorBidi" w:hAnsiTheme="majorBidi" w:cstheme="majorBidi"/>
          <w:sz w:val="24"/>
          <w:szCs w:val="24"/>
        </w:rPr>
        <w:t>toplumsal</w:t>
      </w:r>
      <w:r w:rsidR="006A7882">
        <w:rPr>
          <w:rFonts w:asciiTheme="majorBidi" w:hAnsiTheme="majorBidi" w:cstheme="majorBidi"/>
          <w:sz w:val="24"/>
          <w:szCs w:val="24"/>
        </w:rPr>
        <w:t xml:space="preserve"> </w:t>
      </w:r>
      <w:r w:rsidRPr="001A1541">
        <w:rPr>
          <w:rFonts w:asciiTheme="majorBidi" w:hAnsiTheme="majorBidi" w:cstheme="majorBidi"/>
          <w:sz w:val="24"/>
          <w:szCs w:val="24"/>
        </w:rPr>
        <w:t>barışa</w:t>
      </w:r>
      <w:r w:rsidR="006A7882">
        <w:rPr>
          <w:rFonts w:asciiTheme="majorBidi" w:hAnsiTheme="majorBidi" w:cstheme="majorBidi"/>
          <w:sz w:val="24"/>
          <w:szCs w:val="24"/>
        </w:rPr>
        <w:t xml:space="preserve"> </w:t>
      </w:r>
      <w:r w:rsidRPr="001A1541">
        <w:rPr>
          <w:rFonts w:asciiTheme="majorBidi" w:hAnsiTheme="majorBidi" w:cstheme="majorBidi"/>
          <w:sz w:val="24"/>
          <w:szCs w:val="24"/>
        </w:rPr>
        <w:t>hizmet</w:t>
      </w:r>
      <w:r w:rsidR="006A7882">
        <w:rPr>
          <w:rFonts w:asciiTheme="majorBidi" w:hAnsiTheme="majorBidi" w:cstheme="majorBidi"/>
          <w:sz w:val="24"/>
          <w:szCs w:val="24"/>
        </w:rPr>
        <w:t xml:space="preserve"> </w:t>
      </w:r>
      <w:r w:rsidRPr="001A1541">
        <w:rPr>
          <w:rFonts w:asciiTheme="majorBidi" w:hAnsiTheme="majorBidi" w:cstheme="majorBidi"/>
          <w:sz w:val="24"/>
          <w:szCs w:val="24"/>
        </w:rPr>
        <w:t>eder.</w:t>
      </w:r>
    </w:p>
    <w:p w14:paraId="2A8827E3" w14:textId="45E11862" w:rsidR="00A60064" w:rsidRPr="001A1541" w:rsidRDefault="00A60064" w:rsidP="006A7882">
      <w:pPr>
        <w:ind w:firstLine="708"/>
        <w:jc w:val="both"/>
        <w:rPr>
          <w:rFonts w:asciiTheme="majorBidi" w:hAnsiTheme="majorBidi" w:cstheme="majorBidi"/>
          <w:sz w:val="24"/>
          <w:szCs w:val="24"/>
        </w:rPr>
      </w:pPr>
      <w:proofErr w:type="gramStart"/>
      <w:r w:rsidRPr="001A1541">
        <w:rPr>
          <w:rFonts w:asciiTheme="majorBidi" w:hAnsiTheme="majorBidi" w:cstheme="majorBidi"/>
          <w:sz w:val="24"/>
          <w:szCs w:val="24"/>
        </w:rPr>
        <w:lastRenderedPageBreak/>
        <w:t>ç</w:t>
      </w:r>
      <w:proofErr w:type="gramEnd"/>
      <w:r w:rsidRPr="001A1541">
        <w:rPr>
          <w:rFonts w:asciiTheme="majorBidi" w:hAnsiTheme="majorBidi" w:cstheme="majorBidi"/>
          <w:sz w:val="24"/>
          <w:szCs w:val="24"/>
        </w:rPr>
        <w:t>)</w:t>
      </w:r>
      <w:r w:rsidR="006A7882">
        <w:rPr>
          <w:rFonts w:asciiTheme="majorBidi" w:hAnsiTheme="majorBidi" w:cstheme="majorBidi"/>
          <w:sz w:val="24"/>
          <w:szCs w:val="24"/>
        </w:rPr>
        <w:t xml:space="preserve"> </w:t>
      </w:r>
      <w:r w:rsidRPr="001A1541">
        <w:rPr>
          <w:rFonts w:asciiTheme="majorBidi" w:hAnsiTheme="majorBidi" w:cstheme="majorBidi"/>
          <w:sz w:val="24"/>
          <w:szCs w:val="24"/>
        </w:rPr>
        <w:t>Taraflarca aksi kararlaştırılmadıkça arabuluculuk görüşmelerinde gizlilik ilkesine uyulması esastır. Bu durum, ticari sırlarınızın korunmasını sağlayacağı gibi, ticari itibarınızın zarar görmesini de engelleyecektir.</w:t>
      </w:r>
    </w:p>
    <w:p w14:paraId="446EEA22" w14:textId="471FF2E0" w:rsidR="00A60064" w:rsidRPr="001A1541" w:rsidRDefault="00A60064" w:rsidP="006A7882">
      <w:pPr>
        <w:ind w:firstLine="708"/>
        <w:jc w:val="both"/>
        <w:rPr>
          <w:rFonts w:asciiTheme="majorBidi" w:hAnsiTheme="majorBidi" w:cstheme="majorBidi"/>
          <w:sz w:val="24"/>
          <w:szCs w:val="24"/>
        </w:rPr>
      </w:pPr>
      <w:r w:rsidRPr="001A1541">
        <w:rPr>
          <w:rFonts w:asciiTheme="majorBidi" w:hAnsiTheme="majorBidi" w:cstheme="majorBidi"/>
          <w:sz w:val="24"/>
          <w:szCs w:val="24"/>
        </w:rPr>
        <w:t>Arabuluculuk bürosuna başvurulmasından son tutanağın düzenlendiği tarihe kadar geçen sürede zamanaşımı durur ve hak düşürücü süre işlemez</w:t>
      </w:r>
      <w:r w:rsidR="006A7882">
        <w:rPr>
          <w:rFonts w:asciiTheme="majorBidi" w:hAnsiTheme="majorBidi" w:cstheme="majorBidi"/>
          <w:sz w:val="24"/>
          <w:szCs w:val="24"/>
        </w:rPr>
        <w:t>.</w:t>
      </w:r>
      <w:r w:rsidRPr="001A1541">
        <w:rPr>
          <w:rFonts w:asciiTheme="majorBidi" w:hAnsiTheme="majorBidi" w:cstheme="majorBidi"/>
          <w:sz w:val="24"/>
          <w:szCs w:val="24"/>
        </w:rPr>
        <w:t xml:space="preserve"> (HUAK </w:t>
      </w:r>
      <w:proofErr w:type="spellStart"/>
      <w:r w:rsidRPr="001A1541">
        <w:rPr>
          <w:rFonts w:asciiTheme="majorBidi" w:hAnsiTheme="majorBidi" w:cstheme="majorBidi"/>
          <w:sz w:val="24"/>
          <w:szCs w:val="24"/>
        </w:rPr>
        <w:t>m</w:t>
      </w:r>
      <w:r w:rsidR="006A7882">
        <w:rPr>
          <w:rFonts w:asciiTheme="majorBidi" w:hAnsiTheme="majorBidi" w:cstheme="majorBidi"/>
          <w:sz w:val="24"/>
          <w:szCs w:val="24"/>
        </w:rPr>
        <w:t>d</w:t>
      </w:r>
      <w:r w:rsidRPr="001A1541">
        <w:rPr>
          <w:rFonts w:asciiTheme="majorBidi" w:hAnsiTheme="majorBidi" w:cstheme="majorBidi"/>
          <w:sz w:val="24"/>
          <w:szCs w:val="24"/>
        </w:rPr>
        <w:t>.</w:t>
      </w:r>
      <w:proofErr w:type="spellEnd"/>
      <w:r w:rsidRPr="001A1541">
        <w:rPr>
          <w:rFonts w:asciiTheme="majorBidi" w:hAnsiTheme="majorBidi" w:cstheme="majorBidi"/>
          <w:sz w:val="24"/>
          <w:szCs w:val="24"/>
        </w:rPr>
        <w:t xml:space="preserve"> 18A/15)</w:t>
      </w:r>
    </w:p>
    <w:p w14:paraId="6E18FCCE" w14:textId="4B4046B8" w:rsidR="00A60064" w:rsidRPr="001A1541" w:rsidRDefault="00A60064" w:rsidP="006A7882">
      <w:pPr>
        <w:ind w:firstLine="708"/>
        <w:jc w:val="both"/>
        <w:rPr>
          <w:rFonts w:asciiTheme="majorBidi" w:hAnsiTheme="majorBidi" w:cstheme="majorBidi"/>
          <w:sz w:val="24"/>
          <w:szCs w:val="24"/>
        </w:rPr>
      </w:pPr>
      <w:r w:rsidRPr="001A1541">
        <w:rPr>
          <w:rFonts w:asciiTheme="majorBidi" w:hAnsiTheme="majorBidi" w:cstheme="majorBidi"/>
          <w:sz w:val="24"/>
          <w:szCs w:val="24"/>
        </w:rPr>
        <w:t>Dava açılmadan önce ihtiyati tedbir kararı verilmesi hâlinde 6100 sayılı Kanunun 397</w:t>
      </w:r>
      <w:r w:rsidR="006A7882">
        <w:rPr>
          <w:rFonts w:asciiTheme="majorBidi" w:hAnsiTheme="majorBidi" w:cstheme="majorBidi"/>
          <w:sz w:val="24"/>
          <w:szCs w:val="24"/>
        </w:rPr>
        <w:t>’</w:t>
      </w:r>
      <w:r w:rsidRPr="001A1541">
        <w:rPr>
          <w:rFonts w:asciiTheme="majorBidi" w:hAnsiTheme="majorBidi" w:cstheme="majorBidi"/>
          <w:sz w:val="24"/>
          <w:szCs w:val="24"/>
        </w:rPr>
        <w:t xml:space="preserve">nci maddesinin birinci fıkrasında, ihtiyati haciz kararı verilmesi hâlinde ise 9/6/1932 tarihli ve 2004 sayılı İcra ve İflas Kanununun </w:t>
      </w:r>
      <w:r w:rsidR="006A7882" w:rsidRPr="001A1541">
        <w:rPr>
          <w:rFonts w:asciiTheme="majorBidi" w:hAnsiTheme="majorBidi" w:cstheme="majorBidi"/>
          <w:sz w:val="24"/>
          <w:szCs w:val="24"/>
        </w:rPr>
        <w:t>264’üncü</w:t>
      </w:r>
      <w:r w:rsidRPr="001A1541">
        <w:rPr>
          <w:rFonts w:asciiTheme="majorBidi" w:hAnsiTheme="majorBidi" w:cstheme="majorBidi"/>
          <w:sz w:val="24"/>
          <w:szCs w:val="24"/>
        </w:rPr>
        <w:t xml:space="preserve"> maddesinin birinci fıkrasında düzenlenen dava açma süresi, arabuluculuk bürosuna başvurulmasından son tutanağın düzenlendiği tarihe kadar işlemez</w:t>
      </w:r>
      <w:r w:rsidR="006A7882">
        <w:rPr>
          <w:rFonts w:asciiTheme="majorBidi" w:hAnsiTheme="majorBidi" w:cstheme="majorBidi"/>
          <w:sz w:val="24"/>
          <w:szCs w:val="24"/>
        </w:rPr>
        <w:t>.</w:t>
      </w:r>
      <w:r w:rsidRPr="001A1541">
        <w:rPr>
          <w:rFonts w:asciiTheme="majorBidi" w:hAnsiTheme="majorBidi" w:cstheme="majorBidi"/>
          <w:sz w:val="24"/>
          <w:szCs w:val="24"/>
        </w:rPr>
        <w:t xml:space="preserve"> (HUAK </w:t>
      </w:r>
      <w:proofErr w:type="spellStart"/>
      <w:r w:rsidRPr="001A1541">
        <w:rPr>
          <w:rFonts w:asciiTheme="majorBidi" w:hAnsiTheme="majorBidi" w:cstheme="majorBidi"/>
          <w:sz w:val="24"/>
          <w:szCs w:val="24"/>
        </w:rPr>
        <w:t>m</w:t>
      </w:r>
      <w:r w:rsidR="006A7882">
        <w:rPr>
          <w:rFonts w:asciiTheme="majorBidi" w:hAnsiTheme="majorBidi" w:cstheme="majorBidi"/>
          <w:sz w:val="24"/>
          <w:szCs w:val="24"/>
        </w:rPr>
        <w:t>d</w:t>
      </w:r>
      <w:r w:rsidRPr="001A1541">
        <w:rPr>
          <w:rFonts w:asciiTheme="majorBidi" w:hAnsiTheme="majorBidi" w:cstheme="majorBidi"/>
          <w:sz w:val="24"/>
          <w:szCs w:val="24"/>
        </w:rPr>
        <w:t>.</w:t>
      </w:r>
      <w:proofErr w:type="spellEnd"/>
      <w:r w:rsidRPr="001A1541">
        <w:rPr>
          <w:rFonts w:asciiTheme="majorBidi" w:hAnsiTheme="majorBidi" w:cstheme="majorBidi"/>
          <w:sz w:val="24"/>
          <w:szCs w:val="24"/>
        </w:rPr>
        <w:t xml:space="preserve"> 18A/16)</w:t>
      </w:r>
    </w:p>
    <w:p w14:paraId="4FA75E99" w14:textId="4F53A1EE" w:rsidR="00A60064" w:rsidRPr="001A1541" w:rsidRDefault="00A60064" w:rsidP="006A7882">
      <w:pPr>
        <w:ind w:firstLine="708"/>
        <w:jc w:val="both"/>
        <w:rPr>
          <w:rFonts w:asciiTheme="majorBidi" w:hAnsiTheme="majorBidi" w:cstheme="majorBidi"/>
          <w:sz w:val="24"/>
          <w:szCs w:val="24"/>
        </w:rPr>
      </w:pPr>
      <w:r w:rsidRPr="001A1541">
        <w:rPr>
          <w:rFonts w:asciiTheme="majorBidi" w:hAnsiTheme="majorBidi" w:cstheme="majorBidi"/>
          <w:sz w:val="24"/>
          <w:szCs w:val="24"/>
        </w:rPr>
        <w:t>Davacı, arabuluculuk faaliyeti sonunda anlaşmaya varılamadığına ilişkin son tutanağın aslını veya arabulucu tarafından onaylanmış bir örneğini dava dilekçesine eklemek zorundadır. Bu zorunluluğa uyulmaması hâlinde mahkemece davacıya, son tutanağın bir haftalık kesin süre içinde mahkemeye sunulması gerektiği, aksi takdirde davanın usulden reddedileceği ihtarını içeren davetiye gönderilir. İhtarın gereği yerine getirilmez ise dava dilekçesi karşı tarafa tebliğe çıkarılmaksızın davanın usulden reddine karar verilir. Arabulucuya başvurulmadan dava açıldığının anlaşılması hâlinde herhangi bir işlem yapılmaksızın davanın, dava şartı yokluğu sebebiyle usulden reddine karar verilir</w:t>
      </w:r>
      <w:r w:rsidR="006A7882">
        <w:rPr>
          <w:rFonts w:asciiTheme="majorBidi" w:hAnsiTheme="majorBidi" w:cstheme="majorBidi"/>
          <w:sz w:val="24"/>
          <w:szCs w:val="24"/>
        </w:rPr>
        <w:t>.</w:t>
      </w:r>
      <w:r w:rsidRPr="001A1541">
        <w:rPr>
          <w:rFonts w:asciiTheme="majorBidi" w:hAnsiTheme="majorBidi" w:cstheme="majorBidi"/>
          <w:sz w:val="24"/>
          <w:szCs w:val="24"/>
        </w:rPr>
        <w:t xml:space="preserve"> (HUAK </w:t>
      </w:r>
      <w:proofErr w:type="spellStart"/>
      <w:r w:rsidRPr="001A1541">
        <w:rPr>
          <w:rFonts w:asciiTheme="majorBidi" w:hAnsiTheme="majorBidi" w:cstheme="majorBidi"/>
          <w:sz w:val="24"/>
          <w:szCs w:val="24"/>
        </w:rPr>
        <w:t>m</w:t>
      </w:r>
      <w:r w:rsidR="006A7882">
        <w:rPr>
          <w:rFonts w:asciiTheme="majorBidi" w:hAnsiTheme="majorBidi" w:cstheme="majorBidi"/>
          <w:sz w:val="24"/>
          <w:szCs w:val="24"/>
        </w:rPr>
        <w:t>d</w:t>
      </w:r>
      <w:r w:rsidRPr="001A1541">
        <w:rPr>
          <w:rFonts w:asciiTheme="majorBidi" w:hAnsiTheme="majorBidi" w:cstheme="majorBidi"/>
          <w:sz w:val="24"/>
          <w:szCs w:val="24"/>
        </w:rPr>
        <w:t>.</w:t>
      </w:r>
      <w:proofErr w:type="spellEnd"/>
      <w:r w:rsidRPr="001A1541">
        <w:rPr>
          <w:rFonts w:asciiTheme="majorBidi" w:hAnsiTheme="majorBidi" w:cstheme="majorBidi"/>
          <w:sz w:val="24"/>
          <w:szCs w:val="24"/>
        </w:rPr>
        <w:t xml:space="preserve"> 3/2)</w:t>
      </w:r>
    </w:p>
    <w:p w14:paraId="62E505D9" w14:textId="4B5FB845" w:rsidR="00A60064" w:rsidRPr="001A1541" w:rsidRDefault="00A60064" w:rsidP="006A7882">
      <w:pPr>
        <w:ind w:firstLine="708"/>
        <w:jc w:val="both"/>
        <w:rPr>
          <w:rFonts w:asciiTheme="majorBidi" w:hAnsiTheme="majorBidi" w:cstheme="majorBidi"/>
          <w:sz w:val="24"/>
          <w:szCs w:val="24"/>
        </w:rPr>
      </w:pPr>
      <w:r w:rsidRPr="001A1541">
        <w:rPr>
          <w:rFonts w:asciiTheme="majorBidi" w:hAnsiTheme="majorBidi" w:cstheme="majorBidi"/>
          <w:sz w:val="24"/>
          <w:szCs w:val="24"/>
        </w:rPr>
        <w:t>Arabulucu, yapılan</w:t>
      </w:r>
      <w:r w:rsidR="001D6750" w:rsidRPr="001A1541">
        <w:rPr>
          <w:rFonts w:asciiTheme="majorBidi" w:hAnsiTheme="majorBidi" w:cstheme="majorBidi"/>
          <w:sz w:val="24"/>
          <w:szCs w:val="24"/>
        </w:rPr>
        <w:t xml:space="preserve"> </w:t>
      </w:r>
      <w:r w:rsidRPr="001A1541">
        <w:rPr>
          <w:rFonts w:asciiTheme="majorBidi" w:hAnsiTheme="majorBidi" w:cstheme="majorBidi"/>
          <w:sz w:val="24"/>
          <w:szCs w:val="24"/>
        </w:rPr>
        <w:t>başvuruyu</w:t>
      </w:r>
      <w:r w:rsidR="001D6750" w:rsidRPr="001A1541">
        <w:rPr>
          <w:rFonts w:asciiTheme="majorBidi" w:hAnsiTheme="majorBidi" w:cstheme="majorBidi"/>
          <w:sz w:val="24"/>
          <w:szCs w:val="24"/>
        </w:rPr>
        <w:t xml:space="preserve"> g</w:t>
      </w:r>
      <w:r w:rsidRPr="001A1541">
        <w:rPr>
          <w:rFonts w:asciiTheme="majorBidi" w:hAnsiTheme="majorBidi" w:cstheme="majorBidi"/>
          <w:sz w:val="24"/>
          <w:szCs w:val="24"/>
        </w:rPr>
        <w:t>örevlendirildiği</w:t>
      </w:r>
      <w:r w:rsidR="001D6750" w:rsidRPr="001A1541">
        <w:rPr>
          <w:rFonts w:asciiTheme="majorBidi" w:hAnsiTheme="majorBidi" w:cstheme="majorBidi"/>
          <w:sz w:val="24"/>
          <w:szCs w:val="24"/>
        </w:rPr>
        <w:t xml:space="preserve"> ta</w:t>
      </w:r>
      <w:r w:rsidRPr="001A1541">
        <w:rPr>
          <w:rFonts w:asciiTheme="majorBidi" w:hAnsiTheme="majorBidi" w:cstheme="majorBidi"/>
          <w:sz w:val="24"/>
          <w:szCs w:val="24"/>
        </w:rPr>
        <w:t>rihten</w:t>
      </w:r>
      <w:r w:rsidR="001D6750" w:rsidRPr="001A1541">
        <w:rPr>
          <w:rFonts w:asciiTheme="majorBidi" w:hAnsiTheme="majorBidi" w:cstheme="majorBidi"/>
          <w:sz w:val="24"/>
          <w:szCs w:val="24"/>
        </w:rPr>
        <w:t xml:space="preserve"> it</w:t>
      </w:r>
      <w:r w:rsidRPr="001A1541">
        <w:rPr>
          <w:rFonts w:asciiTheme="majorBidi" w:hAnsiTheme="majorBidi" w:cstheme="majorBidi"/>
          <w:sz w:val="24"/>
          <w:szCs w:val="24"/>
        </w:rPr>
        <w:t>ibaren</w:t>
      </w:r>
      <w:r w:rsidR="001D6750" w:rsidRPr="001A1541">
        <w:rPr>
          <w:rFonts w:asciiTheme="majorBidi" w:hAnsiTheme="majorBidi" w:cstheme="majorBidi"/>
          <w:sz w:val="24"/>
          <w:szCs w:val="24"/>
        </w:rPr>
        <w:t xml:space="preserve"> al</w:t>
      </w:r>
      <w:r w:rsidRPr="001A1541">
        <w:rPr>
          <w:rFonts w:asciiTheme="majorBidi" w:hAnsiTheme="majorBidi" w:cstheme="majorBidi"/>
          <w:sz w:val="24"/>
          <w:szCs w:val="24"/>
        </w:rPr>
        <w:t>tı</w:t>
      </w:r>
      <w:r w:rsidR="001D6750" w:rsidRPr="001A1541">
        <w:rPr>
          <w:rFonts w:asciiTheme="majorBidi" w:hAnsiTheme="majorBidi" w:cstheme="majorBidi"/>
          <w:sz w:val="24"/>
          <w:szCs w:val="24"/>
        </w:rPr>
        <w:t xml:space="preserve"> h</w:t>
      </w:r>
      <w:r w:rsidRPr="001A1541">
        <w:rPr>
          <w:rFonts w:asciiTheme="majorBidi" w:hAnsiTheme="majorBidi" w:cstheme="majorBidi"/>
          <w:sz w:val="24"/>
          <w:szCs w:val="24"/>
        </w:rPr>
        <w:t>afta</w:t>
      </w:r>
      <w:r w:rsidR="001D6750" w:rsidRPr="001A1541">
        <w:rPr>
          <w:rFonts w:asciiTheme="majorBidi" w:hAnsiTheme="majorBidi" w:cstheme="majorBidi"/>
          <w:sz w:val="24"/>
          <w:szCs w:val="24"/>
        </w:rPr>
        <w:t xml:space="preserve"> </w:t>
      </w:r>
      <w:r w:rsidRPr="001A1541">
        <w:rPr>
          <w:rFonts w:asciiTheme="majorBidi" w:hAnsiTheme="majorBidi" w:cstheme="majorBidi"/>
          <w:sz w:val="24"/>
          <w:szCs w:val="24"/>
        </w:rPr>
        <w:t xml:space="preserve">içinde sonuçlandırır. Bu </w:t>
      </w:r>
      <w:r w:rsidR="00DE4646" w:rsidRPr="001A1541">
        <w:rPr>
          <w:rFonts w:asciiTheme="majorBidi" w:hAnsiTheme="majorBidi" w:cstheme="majorBidi"/>
          <w:sz w:val="24"/>
          <w:szCs w:val="24"/>
        </w:rPr>
        <w:t>süre</w:t>
      </w:r>
      <w:r w:rsidR="006A7882">
        <w:rPr>
          <w:rFonts w:asciiTheme="majorBidi" w:hAnsiTheme="majorBidi" w:cstheme="majorBidi"/>
          <w:sz w:val="24"/>
          <w:szCs w:val="24"/>
        </w:rPr>
        <w:t xml:space="preserve"> </w:t>
      </w:r>
      <w:r w:rsidR="00DE4646" w:rsidRPr="001A1541">
        <w:rPr>
          <w:rFonts w:asciiTheme="majorBidi" w:hAnsiTheme="majorBidi" w:cstheme="majorBidi"/>
          <w:sz w:val="24"/>
          <w:szCs w:val="24"/>
        </w:rPr>
        <w:t>z</w:t>
      </w:r>
      <w:r w:rsidRPr="001A1541">
        <w:rPr>
          <w:rFonts w:asciiTheme="majorBidi" w:hAnsiTheme="majorBidi" w:cstheme="majorBidi"/>
          <w:sz w:val="24"/>
          <w:szCs w:val="24"/>
        </w:rPr>
        <w:t>orunlu</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hâllerde</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arabulucu</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tarafından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en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fazla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iki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hafta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uzatılabilir</w:t>
      </w:r>
      <w:r w:rsidR="006A7882">
        <w:rPr>
          <w:rFonts w:asciiTheme="majorBidi" w:hAnsiTheme="majorBidi" w:cstheme="majorBidi"/>
          <w:sz w:val="24"/>
          <w:szCs w:val="24"/>
        </w:rPr>
        <w:t>.</w:t>
      </w:r>
      <w:r w:rsidRPr="001A1541">
        <w:rPr>
          <w:rFonts w:asciiTheme="majorBidi" w:hAnsiTheme="majorBidi" w:cstheme="majorBidi"/>
          <w:sz w:val="24"/>
          <w:szCs w:val="24"/>
        </w:rPr>
        <w:t xml:space="preserve"> (TTK </w:t>
      </w:r>
      <w:proofErr w:type="spellStart"/>
      <w:r w:rsidRPr="001A1541">
        <w:rPr>
          <w:rFonts w:asciiTheme="majorBidi" w:hAnsiTheme="majorBidi" w:cstheme="majorBidi"/>
          <w:sz w:val="24"/>
          <w:szCs w:val="24"/>
        </w:rPr>
        <w:t>m</w:t>
      </w:r>
      <w:r w:rsidR="006A7882">
        <w:rPr>
          <w:rFonts w:asciiTheme="majorBidi" w:hAnsiTheme="majorBidi" w:cstheme="majorBidi"/>
          <w:sz w:val="24"/>
          <w:szCs w:val="24"/>
        </w:rPr>
        <w:t>d</w:t>
      </w:r>
      <w:r w:rsidRPr="001A1541">
        <w:rPr>
          <w:rFonts w:asciiTheme="majorBidi" w:hAnsiTheme="majorBidi" w:cstheme="majorBidi"/>
          <w:sz w:val="24"/>
          <w:szCs w:val="24"/>
        </w:rPr>
        <w:t>.</w:t>
      </w:r>
      <w:proofErr w:type="spellEnd"/>
      <w:r w:rsidRPr="001A1541">
        <w:rPr>
          <w:rFonts w:asciiTheme="majorBidi" w:hAnsiTheme="majorBidi" w:cstheme="majorBidi"/>
          <w:sz w:val="24"/>
          <w:szCs w:val="24"/>
        </w:rPr>
        <w:t xml:space="preserve"> 5A/2)</w:t>
      </w:r>
    </w:p>
    <w:p w14:paraId="071E2FC0" w14:textId="330BFF61" w:rsidR="00A60064" w:rsidRPr="001A1541" w:rsidRDefault="00A60064" w:rsidP="006A7882">
      <w:pPr>
        <w:ind w:firstLine="708"/>
        <w:jc w:val="both"/>
        <w:rPr>
          <w:rFonts w:asciiTheme="majorBidi" w:hAnsiTheme="majorBidi" w:cstheme="majorBidi"/>
          <w:sz w:val="24"/>
          <w:szCs w:val="24"/>
        </w:rPr>
      </w:pPr>
      <w:r w:rsidRPr="001A1541">
        <w:rPr>
          <w:rFonts w:asciiTheme="majorBidi" w:hAnsiTheme="majorBidi" w:cstheme="majorBidi"/>
          <w:sz w:val="24"/>
          <w:szCs w:val="24"/>
        </w:rPr>
        <w:t>Arabulucu, taraflara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ulaşılamaması, taraflar</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katılmadığı</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için</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görüşme</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yapılamaması</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yahut</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yapılan</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görüşmeler</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sonucunda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anlaşmaya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varılması</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veya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varılamaması</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hâllerinde</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arabuluculuk</w:t>
      </w:r>
      <w:r w:rsidRPr="001A1541">
        <w:rPr>
          <w:rFonts w:asciiTheme="majorBidi" w:hAnsiTheme="majorBidi" w:cstheme="majorBidi"/>
          <w:sz w:val="24"/>
          <w:szCs w:val="24"/>
        </w:rPr>
        <w:tab/>
        <w:t>faaliyetin</w:t>
      </w:r>
      <w:r w:rsidR="006A7882">
        <w:rPr>
          <w:rFonts w:asciiTheme="majorBidi" w:hAnsiTheme="majorBidi" w:cstheme="majorBidi"/>
          <w:sz w:val="24"/>
          <w:szCs w:val="24"/>
        </w:rPr>
        <w:t xml:space="preserve">i </w:t>
      </w:r>
      <w:r w:rsidRPr="001A1541">
        <w:rPr>
          <w:rFonts w:asciiTheme="majorBidi" w:hAnsiTheme="majorBidi" w:cstheme="majorBidi"/>
          <w:sz w:val="24"/>
          <w:szCs w:val="24"/>
        </w:rPr>
        <w:t>sona</w:t>
      </w:r>
      <w:r w:rsidR="006A7882">
        <w:rPr>
          <w:rFonts w:asciiTheme="majorBidi" w:hAnsiTheme="majorBidi" w:cstheme="majorBidi"/>
          <w:sz w:val="24"/>
          <w:szCs w:val="24"/>
        </w:rPr>
        <w:t xml:space="preserve"> </w:t>
      </w:r>
      <w:r w:rsidRPr="001A1541">
        <w:rPr>
          <w:rFonts w:asciiTheme="majorBidi" w:hAnsiTheme="majorBidi" w:cstheme="majorBidi"/>
          <w:sz w:val="24"/>
          <w:szCs w:val="24"/>
        </w:rPr>
        <w:t>erdirir</w:t>
      </w:r>
      <w:r w:rsidR="006A7882">
        <w:rPr>
          <w:rFonts w:asciiTheme="majorBidi" w:hAnsiTheme="majorBidi" w:cstheme="majorBidi"/>
          <w:sz w:val="24"/>
          <w:szCs w:val="24"/>
        </w:rPr>
        <w:t xml:space="preserve"> </w:t>
      </w:r>
      <w:r w:rsidRPr="001A1541">
        <w:rPr>
          <w:rFonts w:asciiTheme="majorBidi" w:hAnsiTheme="majorBidi" w:cstheme="majorBidi"/>
          <w:sz w:val="24"/>
          <w:szCs w:val="24"/>
        </w:rPr>
        <w:t>ve</w:t>
      </w:r>
      <w:r w:rsidR="006A7882">
        <w:rPr>
          <w:rFonts w:asciiTheme="majorBidi" w:hAnsiTheme="majorBidi" w:cstheme="majorBidi"/>
          <w:sz w:val="24"/>
          <w:szCs w:val="24"/>
        </w:rPr>
        <w:t xml:space="preserve"> </w:t>
      </w:r>
      <w:r w:rsidRPr="001A1541">
        <w:rPr>
          <w:rFonts w:asciiTheme="majorBidi" w:hAnsiTheme="majorBidi" w:cstheme="majorBidi"/>
          <w:sz w:val="24"/>
          <w:szCs w:val="24"/>
        </w:rPr>
        <w:t>son</w:t>
      </w:r>
      <w:r w:rsidRPr="001A1541">
        <w:rPr>
          <w:rFonts w:asciiTheme="majorBidi" w:hAnsiTheme="majorBidi" w:cstheme="majorBidi"/>
          <w:sz w:val="24"/>
          <w:szCs w:val="24"/>
        </w:rPr>
        <w:tab/>
        <w:t>tutanağı</w:t>
      </w:r>
      <w:r w:rsidR="006A7882">
        <w:rPr>
          <w:rFonts w:asciiTheme="majorBidi" w:hAnsiTheme="majorBidi" w:cstheme="majorBidi"/>
          <w:sz w:val="24"/>
          <w:szCs w:val="24"/>
        </w:rPr>
        <w:t xml:space="preserve"> </w:t>
      </w:r>
      <w:r w:rsidRPr="001A1541">
        <w:rPr>
          <w:rFonts w:asciiTheme="majorBidi" w:hAnsiTheme="majorBidi" w:cstheme="majorBidi"/>
          <w:sz w:val="24"/>
          <w:szCs w:val="24"/>
        </w:rPr>
        <w:t>düzenleyerek</w:t>
      </w:r>
      <w:r w:rsidR="006A7882">
        <w:rPr>
          <w:rFonts w:asciiTheme="majorBidi" w:hAnsiTheme="majorBidi" w:cstheme="majorBidi"/>
          <w:sz w:val="24"/>
          <w:szCs w:val="24"/>
        </w:rPr>
        <w:t xml:space="preserve"> </w:t>
      </w:r>
      <w:r w:rsidRPr="001A1541">
        <w:rPr>
          <w:rFonts w:asciiTheme="majorBidi" w:hAnsiTheme="majorBidi" w:cstheme="majorBidi"/>
          <w:sz w:val="24"/>
          <w:szCs w:val="24"/>
        </w:rPr>
        <w:t>durumu</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derhâl</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arabuluculuk</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bürosuna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bildirir</w:t>
      </w:r>
      <w:r w:rsidR="006A7882">
        <w:rPr>
          <w:rFonts w:asciiTheme="majorBidi" w:hAnsiTheme="majorBidi" w:cstheme="majorBidi"/>
          <w:sz w:val="24"/>
          <w:szCs w:val="24"/>
        </w:rPr>
        <w:t>.</w:t>
      </w:r>
      <w:r w:rsidRPr="001A1541">
        <w:rPr>
          <w:rFonts w:asciiTheme="majorBidi" w:hAnsiTheme="majorBidi" w:cstheme="majorBidi"/>
          <w:sz w:val="24"/>
          <w:szCs w:val="24"/>
        </w:rPr>
        <w:t xml:space="preserve"> (HUAK m</w:t>
      </w:r>
      <w:r w:rsidR="006A7882">
        <w:rPr>
          <w:rFonts w:asciiTheme="majorBidi" w:hAnsiTheme="majorBidi" w:cstheme="majorBidi"/>
          <w:sz w:val="24"/>
          <w:szCs w:val="24"/>
        </w:rPr>
        <w:t>d</w:t>
      </w:r>
      <w:r w:rsidRPr="001A1541">
        <w:rPr>
          <w:rFonts w:asciiTheme="majorBidi" w:hAnsiTheme="majorBidi" w:cstheme="majorBidi"/>
          <w:sz w:val="24"/>
          <w:szCs w:val="24"/>
        </w:rPr>
        <w:t>.18A/10)</w:t>
      </w:r>
    </w:p>
    <w:p w14:paraId="2C1A8B07" w14:textId="4B8D9469" w:rsidR="00A60064" w:rsidRPr="001A1541" w:rsidRDefault="00A60064" w:rsidP="006A7882">
      <w:pPr>
        <w:ind w:firstLine="708"/>
        <w:jc w:val="both"/>
        <w:rPr>
          <w:rFonts w:asciiTheme="majorBidi" w:hAnsiTheme="majorBidi" w:cstheme="majorBidi"/>
          <w:sz w:val="24"/>
          <w:szCs w:val="24"/>
        </w:rPr>
      </w:pPr>
      <w:r w:rsidRPr="001A1541">
        <w:rPr>
          <w:rFonts w:asciiTheme="majorBidi" w:hAnsiTheme="majorBidi" w:cstheme="majorBidi"/>
          <w:sz w:val="24"/>
          <w:szCs w:val="24"/>
        </w:rPr>
        <w:t>Tarafların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arabuluculuk</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faaliyeti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sonunda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anlaşmaları</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hâlinde, arabuluculuk</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ücreti, Arabuluculuk</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Asgari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Ücret</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Tarifesinin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eki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Arabuluculuk</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Ücret</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Tarifesinin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İkinci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Kısmına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göre</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aksi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kararlaştır</w:t>
      </w:r>
      <w:r w:rsidR="00DE4646" w:rsidRPr="001A1541">
        <w:rPr>
          <w:rFonts w:asciiTheme="majorBidi" w:hAnsiTheme="majorBidi" w:cstheme="majorBidi"/>
          <w:sz w:val="24"/>
          <w:szCs w:val="24"/>
        </w:rPr>
        <w:t>ıl</w:t>
      </w:r>
      <w:r w:rsidRPr="001A1541">
        <w:rPr>
          <w:rFonts w:asciiTheme="majorBidi" w:hAnsiTheme="majorBidi" w:cstheme="majorBidi"/>
          <w:sz w:val="24"/>
          <w:szCs w:val="24"/>
        </w:rPr>
        <w:t>madıkça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taraflarca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eşit</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şekilde</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karşılanır. Bu durumda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ücret, Tarifenin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Birinci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Kısmında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belirlenen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iki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saatlik</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ücret</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tutarından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az</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olamaz</w:t>
      </w:r>
      <w:r w:rsidR="006A7882">
        <w:rPr>
          <w:rFonts w:asciiTheme="majorBidi" w:hAnsiTheme="majorBidi" w:cstheme="majorBidi"/>
          <w:sz w:val="24"/>
          <w:szCs w:val="24"/>
        </w:rPr>
        <w:t>.</w:t>
      </w:r>
      <w:r w:rsidRPr="001A1541">
        <w:rPr>
          <w:rFonts w:asciiTheme="majorBidi" w:hAnsiTheme="majorBidi" w:cstheme="majorBidi"/>
          <w:sz w:val="24"/>
          <w:szCs w:val="24"/>
        </w:rPr>
        <w:t xml:space="preserve"> (HUAK </w:t>
      </w:r>
      <w:proofErr w:type="spellStart"/>
      <w:r w:rsidRPr="001A1541">
        <w:rPr>
          <w:rFonts w:asciiTheme="majorBidi" w:hAnsiTheme="majorBidi" w:cstheme="majorBidi"/>
          <w:sz w:val="24"/>
          <w:szCs w:val="24"/>
        </w:rPr>
        <w:t>m</w:t>
      </w:r>
      <w:r w:rsidR="006A7882">
        <w:rPr>
          <w:rFonts w:asciiTheme="majorBidi" w:hAnsiTheme="majorBidi" w:cstheme="majorBidi"/>
          <w:sz w:val="24"/>
          <w:szCs w:val="24"/>
        </w:rPr>
        <w:t>d</w:t>
      </w:r>
      <w:r w:rsidRPr="001A1541">
        <w:rPr>
          <w:rFonts w:asciiTheme="majorBidi" w:hAnsiTheme="majorBidi" w:cstheme="majorBidi"/>
          <w:sz w:val="24"/>
          <w:szCs w:val="24"/>
        </w:rPr>
        <w:t>.</w:t>
      </w:r>
      <w:proofErr w:type="spellEnd"/>
      <w:r w:rsidRPr="001A1541">
        <w:rPr>
          <w:rFonts w:asciiTheme="majorBidi" w:hAnsiTheme="majorBidi" w:cstheme="majorBidi"/>
          <w:sz w:val="24"/>
          <w:szCs w:val="24"/>
        </w:rPr>
        <w:t xml:space="preserve"> 18A/12)</w:t>
      </w:r>
    </w:p>
    <w:p w14:paraId="115460D1" w14:textId="723C30C6" w:rsidR="00A60064" w:rsidRPr="001A1541" w:rsidRDefault="00A60064" w:rsidP="006A7882">
      <w:pPr>
        <w:ind w:firstLine="708"/>
        <w:jc w:val="both"/>
        <w:rPr>
          <w:rFonts w:asciiTheme="majorBidi" w:hAnsiTheme="majorBidi" w:cstheme="majorBidi"/>
          <w:sz w:val="24"/>
          <w:szCs w:val="24"/>
        </w:rPr>
      </w:pPr>
      <w:r w:rsidRPr="001A1541">
        <w:rPr>
          <w:rFonts w:asciiTheme="majorBidi" w:hAnsiTheme="majorBidi" w:cstheme="majorBidi"/>
          <w:sz w:val="24"/>
          <w:szCs w:val="24"/>
        </w:rPr>
        <w:t>Arabuluculuk</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faaliyeti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sonunda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taraflara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ulaşılamaması, taraflar</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katılmadığı</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için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görüşme</w:t>
      </w:r>
      <w:r w:rsidR="00DE4646" w:rsidRPr="001A1541">
        <w:rPr>
          <w:rFonts w:asciiTheme="majorBidi" w:hAnsiTheme="majorBidi" w:cstheme="majorBidi"/>
          <w:sz w:val="24"/>
          <w:szCs w:val="24"/>
        </w:rPr>
        <w:t xml:space="preserve"> ya</w:t>
      </w:r>
      <w:r w:rsidRPr="001A1541">
        <w:rPr>
          <w:rFonts w:asciiTheme="majorBidi" w:hAnsiTheme="majorBidi" w:cstheme="majorBidi"/>
          <w:sz w:val="24"/>
          <w:szCs w:val="24"/>
        </w:rPr>
        <w:t>pılamaması</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veya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iki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saatten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az</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s</w:t>
      </w:r>
      <w:r w:rsidR="00DE4646" w:rsidRPr="001A1541">
        <w:rPr>
          <w:rFonts w:asciiTheme="majorBidi" w:hAnsiTheme="majorBidi" w:cstheme="majorBidi"/>
          <w:sz w:val="24"/>
          <w:szCs w:val="24"/>
        </w:rPr>
        <w:t>ü</w:t>
      </w:r>
      <w:r w:rsidRPr="001A1541">
        <w:rPr>
          <w:rFonts w:asciiTheme="majorBidi" w:hAnsiTheme="majorBidi" w:cstheme="majorBidi"/>
          <w:sz w:val="24"/>
          <w:szCs w:val="24"/>
        </w:rPr>
        <w:t>ren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görüşmeler</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sonunda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tarafların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anlaşamamaları</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hâllerinde, iki</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saatlik</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ücret</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tutarı</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Tarifenin</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Birinci</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Kısmına</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göre</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Adalet</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Bakanlığı</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bütçesinden</w:t>
      </w:r>
      <w:r w:rsidR="0033467D" w:rsidRPr="001A1541">
        <w:rPr>
          <w:rFonts w:asciiTheme="majorBidi" w:hAnsiTheme="majorBidi" w:cstheme="majorBidi"/>
          <w:sz w:val="24"/>
          <w:szCs w:val="24"/>
        </w:rPr>
        <w:t xml:space="preserve"> </w:t>
      </w:r>
      <w:r w:rsidRPr="001A1541">
        <w:rPr>
          <w:rFonts w:asciiTheme="majorBidi" w:hAnsiTheme="majorBidi" w:cstheme="majorBidi"/>
          <w:sz w:val="24"/>
          <w:szCs w:val="24"/>
        </w:rPr>
        <w:t>ödenir. İki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saatten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fazla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süren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görüşmeler</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sonunda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tarafların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anlaşamamaları</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hâlinde</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ise</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iki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saati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aşan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kısma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ilişkin</w:t>
      </w:r>
      <w:r w:rsidR="00DE4646" w:rsidRPr="001A1541">
        <w:rPr>
          <w:rFonts w:asciiTheme="majorBidi" w:hAnsiTheme="majorBidi" w:cstheme="majorBidi"/>
          <w:sz w:val="24"/>
          <w:szCs w:val="24"/>
        </w:rPr>
        <w:t xml:space="preserve"> ücret </w:t>
      </w:r>
      <w:r w:rsidRPr="001A1541">
        <w:rPr>
          <w:rFonts w:asciiTheme="majorBidi" w:hAnsiTheme="majorBidi" w:cstheme="majorBidi"/>
          <w:sz w:val="24"/>
          <w:szCs w:val="24"/>
        </w:rPr>
        <w:t>aksi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kararlaştırılmadıkça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taraflarca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eşit</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şekilde</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Tarifenin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Birinci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Kısmına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göre</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karşılanır. Adalet</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Bakanlığı</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bütçesinden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ödenen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ve</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taraflarca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karşılanan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arabuluculuk</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ücreti, yargılama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giderlerinden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sayılır</w:t>
      </w:r>
      <w:r w:rsidR="006A7882">
        <w:rPr>
          <w:rFonts w:asciiTheme="majorBidi" w:hAnsiTheme="majorBidi" w:cstheme="majorBidi"/>
          <w:sz w:val="24"/>
          <w:szCs w:val="24"/>
        </w:rPr>
        <w:t>.</w:t>
      </w:r>
      <w:r w:rsidRPr="001A1541">
        <w:rPr>
          <w:rFonts w:asciiTheme="majorBidi" w:hAnsiTheme="majorBidi" w:cstheme="majorBidi"/>
          <w:sz w:val="24"/>
          <w:szCs w:val="24"/>
        </w:rPr>
        <w:t xml:space="preserve"> (HUAK m</w:t>
      </w:r>
      <w:r w:rsidR="006A7882">
        <w:rPr>
          <w:rFonts w:asciiTheme="majorBidi" w:hAnsiTheme="majorBidi" w:cstheme="majorBidi"/>
          <w:sz w:val="24"/>
          <w:szCs w:val="24"/>
        </w:rPr>
        <w:t>d</w:t>
      </w:r>
      <w:r w:rsidRPr="001A1541">
        <w:rPr>
          <w:rFonts w:asciiTheme="majorBidi" w:hAnsiTheme="majorBidi" w:cstheme="majorBidi"/>
          <w:sz w:val="24"/>
          <w:szCs w:val="24"/>
        </w:rPr>
        <w:t>.18A/13)</w:t>
      </w:r>
    </w:p>
    <w:p w14:paraId="6D12DA29" w14:textId="25CDC516" w:rsidR="00A60064" w:rsidRPr="001A1541" w:rsidRDefault="00A60064" w:rsidP="006A7882">
      <w:pPr>
        <w:ind w:firstLine="708"/>
        <w:jc w:val="both"/>
        <w:rPr>
          <w:rFonts w:asciiTheme="majorBidi" w:hAnsiTheme="majorBidi" w:cstheme="majorBidi"/>
          <w:sz w:val="24"/>
          <w:szCs w:val="24"/>
        </w:rPr>
      </w:pPr>
      <w:r w:rsidRPr="001A1541">
        <w:rPr>
          <w:rFonts w:asciiTheme="majorBidi" w:hAnsiTheme="majorBidi" w:cstheme="majorBidi"/>
          <w:sz w:val="24"/>
          <w:szCs w:val="24"/>
        </w:rPr>
        <w:t>Arabuluculuk</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müzakerelerine</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taraflar</w:t>
      </w:r>
      <w:r w:rsidR="00DE4646" w:rsidRPr="001A1541">
        <w:rPr>
          <w:rFonts w:asciiTheme="majorBidi" w:hAnsiTheme="majorBidi" w:cstheme="majorBidi"/>
          <w:sz w:val="24"/>
          <w:szCs w:val="24"/>
        </w:rPr>
        <w:t xml:space="preserve"> </w:t>
      </w:r>
      <w:r w:rsidRPr="006A7882">
        <w:rPr>
          <w:rFonts w:asciiTheme="majorBidi" w:hAnsiTheme="majorBidi" w:cstheme="majorBidi"/>
          <w:b/>
          <w:bCs/>
          <w:sz w:val="24"/>
          <w:szCs w:val="24"/>
        </w:rPr>
        <w:t>bizzat, kanuni</w:t>
      </w:r>
      <w:r w:rsidR="00DE4646"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temsilcileri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veya</w:t>
      </w:r>
      <w:r w:rsidR="00DE4646" w:rsidRPr="001A1541">
        <w:rPr>
          <w:rFonts w:asciiTheme="majorBidi" w:hAnsiTheme="majorBidi" w:cstheme="majorBidi"/>
          <w:sz w:val="24"/>
          <w:szCs w:val="24"/>
        </w:rPr>
        <w:t xml:space="preserve"> </w:t>
      </w:r>
      <w:r w:rsidRPr="006A7882">
        <w:rPr>
          <w:rFonts w:asciiTheme="majorBidi" w:hAnsiTheme="majorBidi" w:cstheme="majorBidi"/>
          <w:b/>
          <w:bCs/>
          <w:sz w:val="24"/>
          <w:szCs w:val="24"/>
        </w:rPr>
        <w:t>avukatları</w:t>
      </w:r>
      <w:r w:rsidR="00DE4646" w:rsidRPr="006A7882">
        <w:rPr>
          <w:rFonts w:asciiTheme="majorBidi" w:hAnsiTheme="majorBidi" w:cstheme="majorBidi"/>
          <w:b/>
          <w:bCs/>
          <w:sz w:val="24"/>
          <w:szCs w:val="24"/>
        </w:rPr>
        <w:t xml:space="preserve"> </w:t>
      </w:r>
      <w:r w:rsidRPr="001A1541">
        <w:rPr>
          <w:rFonts w:asciiTheme="majorBidi" w:hAnsiTheme="majorBidi" w:cstheme="majorBidi"/>
          <w:sz w:val="24"/>
          <w:szCs w:val="24"/>
        </w:rPr>
        <w:t>aracılığıyla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katılabilirler. Uyuşmazlığın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çözümüne</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katkı</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sağlayabilecek</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uzman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kişiler de müzakerelerde</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hazır</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bulundurulabilir</w:t>
      </w:r>
      <w:r w:rsidR="006A7882">
        <w:rPr>
          <w:rFonts w:asciiTheme="majorBidi" w:hAnsiTheme="majorBidi" w:cstheme="majorBidi"/>
          <w:sz w:val="24"/>
          <w:szCs w:val="24"/>
        </w:rPr>
        <w:t>.</w:t>
      </w:r>
      <w:r w:rsidRPr="001A1541">
        <w:rPr>
          <w:rFonts w:asciiTheme="majorBidi" w:hAnsiTheme="majorBidi" w:cstheme="majorBidi"/>
          <w:sz w:val="24"/>
          <w:szCs w:val="24"/>
        </w:rPr>
        <w:t xml:space="preserve"> (HUAK </w:t>
      </w:r>
      <w:proofErr w:type="spellStart"/>
      <w:r w:rsidRPr="001A1541">
        <w:rPr>
          <w:rFonts w:asciiTheme="majorBidi" w:hAnsiTheme="majorBidi" w:cstheme="majorBidi"/>
          <w:sz w:val="24"/>
          <w:szCs w:val="24"/>
        </w:rPr>
        <w:t>m</w:t>
      </w:r>
      <w:r w:rsidR="006A7882">
        <w:rPr>
          <w:rFonts w:asciiTheme="majorBidi" w:hAnsiTheme="majorBidi" w:cstheme="majorBidi"/>
          <w:sz w:val="24"/>
          <w:szCs w:val="24"/>
        </w:rPr>
        <w:t>d</w:t>
      </w:r>
      <w:r w:rsidRPr="001A1541">
        <w:rPr>
          <w:rFonts w:asciiTheme="majorBidi" w:hAnsiTheme="majorBidi" w:cstheme="majorBidi"/>
          <w:sz w:val="24"/>
          <w:szCs w:val="24"/>
        </w:rPr>
        <w:t>.</w:t>
      </w:r>
      <w:proofErr w:type="spellEnd"/>
      <w:r w:rsidRPr="001A1541">
        <w:rPr>
          <w:rFonts w:asciiTheme="majorBidi" w:hAnsiTheme="majorBidi" w:cstheme="majorBidi"/>
          <w:sz w:val="24"/>
          <w:szCs w:val="24"/>
        </w:rPr>
        <w:t xml:space="preserve"> 15/6)</w:t>
      </w:r>
    </w:p>
    <w:p w14:paraId="7A9EAA24" w14:textId="7807856A" w:rsidR="00A60064" w:rsidRDefault="00A60064" w:rsidP="006A7882">
      <w:pPr>
        <w:ind w:firstLine="708"/>
        <w:jc w:val="both"/>
        <w:rPr>
          <w:rFonts w:asciiTheme="majorBidi" w:hAnsiTheme="majorBidi" w:cstheme="majorBidi"/>
          <w:sz w:val="24"/>
          <w:szCs w:val="24"/>
        </w:rPr>
      </w:pPr>
      <w:r w:rsidRPr="001A1541">
        <w:rPr>
          <w:rFonts w:asciiTheme="majorBidi" w:hAnsiTheme="majorBidi" w:cstheme="majorBidi"/>
          <w:sz w:val="24"/>
          <w:szCs w:val="24"/>
        </w:rPr>
        <w:t>Arabuluculuk</w:t>
      </w:r>
      <w:r w:rsidR="008239A1" w:rsidRPr="001A1541">
        <w:rPr>
          <w:rFonts w:asciiTheme="majorBidi" w:hAnsiTheme="majorBidi" w:cstheme="majorBidi"/>
          <w:sz w:val="24"/>
          <w:szCs w:val="24"/>
        </w:rPr>
        <w:t xml:space="preserve"> </w:t>
      </w:r>
      <w:r w:rsidRPr="001A1541">
        <w:rPr>
          <w:rFonts w:asciiTheme="majorBidi" w:hAnsiTheme="majorBidi" w:cstheme="majorBidi"/>
          <w:sz w:val="24"/>
          <w:szCs w:val="24"/>
        </w:rPr>
        <w:t>görüşmeleri, taraflarca</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aksi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kararlaştırılmadıkça, arabulucuyu</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görevlendiren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büronun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bağlı</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bulunduğu</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adli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yargı ilk derece</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mahkemesi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adalet</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komisyonunun</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yetki</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alanı</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içinde</w:t>
      </w:r>
      <w:r w:rsidR="00DE4646" w:rsidRPr="001A1541">
        <w:rPr>
          <w:rFonts w:asciiTheme="majorBidi" w:hAnsiTheme="majorBidi" w:cstheme="majorBidi"/>
          <w:sz w:val="24"/>
          <w:szCs w:val="24"/>
        </w:rPr>
        <w:t xml:space="preserve"> </w:t>
      </w:r>
      <w:r w:rsidRPr="001A1541">
        <w:rPr>
          <w:rFonts w:asciiTheme="majorBidi" w:hAnsiTheme="majorBidi" w:cstheme="majorBidi"/>
          <w:sz w:val="24"/>
          <w:szCs w:val="24"/>
        </w:rPr>
        <w:t>yürütülür</w:t>
      </w:r>
      <w:r w:rsidR="006A7882">
        <w:rPr>
          <w:rFonts w:asciiTheme="majorBidi" w:hAnsiTheme="majorBidi" w:cstheme="majorBidi"/>
          <w:sz w:val="24"/>
          <w:szCs w:val="24"/>
        </w:rPr>
        <w:t>.</w:t>
      </w:r>
      <w:r w:rsidRPr="001A1541">
        <w:rPr>
          <w:rFonts w:asciiTheme="majorBidi" w:hAnsiTheme="majorBidi" w:cstheme="majorBidi"/>
          <w:sz w:val="24"/>
          <w:szCs w:val="24"/>
        </w:rPr>
        <w:t xml:space="preserve"> (HUAK </w:t>
      </w:r>
      <w:proofErr w:type="spellStart"/>
      <w:r w:rsidRPr="001A1541">
        <w:rPr>
          <w:rFonts w:asciiTheme="majorBidi" w:hAnsiTheme="majorBidi" w:cstheme="majorBidi"/>
          <w:sz w:val="24"/>
          <w:szCs w:val="24"/>
        </w:rPr>
        <w:t>m</w:t>
      </w:r>
      <w:r w:rsidR="006A7882">
        <w:rPr>
          <w:rFonts w:asciiTheme="majorBidi" w:hAnsiTheme="majorBidi" w:cstheme="majorBidi"/>
          <w:sz w:val="24"/>
          <w:szCs w:val="24"/>
        </w:rPr>
        <w:t>d</w:t>
      </w:r>
      <w:r w:rsidRPr="001A1541">
        <w:rPr>
          <w:rFonts w:asciiTheme="majorBidi" w:hAnsiTheme="majorBidi" w:cstheme="majorBidi"/>
          <w:sz w:val="24"/>
          <w:szCs w:val="24"/>
        </w:rPr>
        <w:t>.</w:t>
      </w:r>
      <w:proofErr w:type="spellEnd"/>
      <w:r w:rsidRPr="001A1541">
        <w:rPr>
          <w:rFonts w:asciiTheme="majorBidi" w:hAnsiTheme="majorBidi" w:cstheme="majorBidi"/>
          <w:sz w:val="24"/>
          <w:szCs w:val="24"/>
        </w:rPr>
        <w:t xml:space="preserve"> 18A/17)</w:t>
      </w:r>
    </w:p>
    <w:p w14:paraId="539630A4" w14:textId="77777777" w:rsidR="006A7882" w:rsidRPr="001A1541" w:rsidRDefault="006A7882" w:rsidP="006A7882">
      <w:pPr>
        <w:ind w:firstLine="708"/>
        <w:jc w:val="both"/>
        <w:rPr>
          <w:rFonts w:asciiTheme="majorBidi" w:hAnsiTheme="majorBidi" w:cstheme="majorBidi"/>
          <w:sz w:val="24"/>
          <w:szCs w:val="24"/>
        </w:rPr>
      </w:pPr>
    </w:p>
    <w:p w14:paraId="33F23033" w14:textId="36163AC7" w:rsidR="00A60064" w:rsidRPr="006A7882" w:rsidRDefault="00A60064" w:rsidP="008454E6">
      <w:pPr>
        <w:jc w:val="both"/>
        <w:rPr>
          <w:rFonts w:asciiTheme="majorBidi" w:hAnsiTheme="majorBidi" w:cstheme="majorBidi"/>
          <w:b/>
          <w:bCs/>
          <w:sz w:val="28"/>
          <w:szCs w:val="28"/>
        </w:rPr>
      </w:pPr>
      <w:r w:rsidRPr="006A7882">
        <w:rPr>
          <w:rFonts w:asciiTheme="majorBidi" w:hAnsiTheme="majorBidi" w:cstheme="majorBidi"/>
          <w:b/>
          <w:bCs/>
          <w:sz w:val="28"/>
          <w:szCs w:val="28"/>
        </w:rPr>
        <w:t>Uyuşmazlığın</w:t>
      </w:r>
      <w:r w:rsidR="009A3ED1" w:rsidRPr="006A7882">
        <w:rPr>
          <w:rFonts w:asciiTheme="majorBidi" w:hAnsiTheme="majorBidi" w:cstheme="majorBidi"/>
          <w:b/>
          <w:bCs/>
          <w:sz w:val="28"/>
          <w:szCs w:val="28"/>
        </w:rPr>
        <w:t xml:space="preserve"> </w:t>
      </w:r>
      <w:r w:rsidRPr="006A7882">
        <w:rPr>
          <w:rFonts w:asciiTheme="majorBidi" w:hAnsiTheme="majorBidi" w:cstheme="majorBidi"/>
          <w:b/>
          <w:bCs/>
          <w:sz w:val="28"/>
          <w:szCs w:val="28"/>
        </w:rPr>
        <w:t>tarafları</w:t>
      </w:r>
      <w:r w:rsidR="009A3ED1" w:rsidRPr="006A7882">
        <w:rPr>
          <w:rFonts w:asciiTheme="majorBidi" w:hAnsiTheme="majorBidi" w:cstheme="majorBidi"/>
          <w:b/>
          <w:bCs/>
          <w:sz w:val="28"/>
          <w:szCs w:val="28"/>
        </w:rPr>
        <w:t xml:space="preserve"> </w:t>
      </w:r>
      <w:r w:rsidRPr="006A7882">
        <w:rPr>
          <w:rFonts w:asciiTheme="majorBidi" w:hAnsiTheme="majorBidi" w:cstheme="majorBidi"/>
          <w:b/>
          <w:bCs/>
          <w:sz w:val="28"/>
          <w:szCs w:val="28"/>
        </w:rPr>
        <w:t>olarak</w:t>
      </w:r>
      <w:r w:rsidR="009A3ED1" w:rsidRPr="006A7882">
        <w:rPr>
          <w:rFonts w:asciiTheme="majorBidi" w:hAnsiTheme="majorBidi" w:cstheme="majorBidi"/>
          <w:b/>
          <w:bCs/>
          <w:sz w:val="28"/>
          <w:szCs w:val="28"/>
        </w:rPr>
        <w:t xml:space="preserve"> </w:t>
      </w:r>
      <w:r w:rsidRPr="006A7882">
        <w:rPr>
          <w:rFonts w:asciiTheme="majorBidi" w:hAnsiTheme="majorBidi" w:cstheme="majorBidi"/>
          <w:b/>
          <w:bCs/>
          <w:sz w:val="28"/>
          <w:szCs w:val="28"/>
        </w:rPr>
        <w:t>sizlerle</w:t>
      </w:r>
      <w:r w:rsidR="009A3ED1" w:rsidRPr="006A7882">
        <w:rPr>
          <w:rFonts w:asciiTheme="majorBidi" w:hAnsiTheme="majorBidi" w:cstheme="majorBidi"/>
          <w:b/>
          <w:bCs/>
          <w:sz w:val="28"/>
          <w:szCs w:val="28"/>
        </w:rPr>
        <w:t xml:space="preserve"> </w:t>
      </w:r>
      <w:r w:rsidRPr="006A7882">
        <w:rPr>
          <w:rFonts w:asciiTheme="majorBidi" w:hAnsiTheme="majorBidi" w:cstheme="majorBidi"/>
          <w:b/>
          <w:bCs/>
          <w:sz w:val="28"/>
          <w:szCs w:val="28"/>
        </w:rPr>
        <w:t xml:space="preserve">yapacağımız ilk toplantı </w:t>
      </w:r>
      <w:r w:rsidR="008059D2">
        <w:rPr>
          <w:rFonts w:asciiTheme="majorBidi" w:hAnsiTheme="majorBidi" w:cstheme="majorBidi"/>
          <w:b/>
          <w:bCs/>
          <w:sz w:val="28"/>
          <w:szCs w:val="28"/>
        </w:rPr>
        <w:t>***</w:t>
      </w:r>
      <w:r w:rsidR="006A7882" w:rsidRPr="006A7882">
        <w:rPr>
          <w:rFonts w:asciiTheme="majorBidi" w:hAnsiTheme="majorBidi" w:cstheme="majorBidi"/>
          <w:b/>
          <w:bCs/>
          <w:sz w:val="28"/>
          <w:szCs w:val="28"/>
        </w:rPr>
        <w:t xml:space="preserve"> t</w:t>
      </w:r>
      <w:r w:rsidRPr="006A7882">
        <w:rPr>
          <w:rFonts w:asciiTheme="majorBidi" w:hAnsiTheme="majorBidi" w:cstheme="majorBidi"/>
          <w:b/>
          <w:bCs/>
          <w:sz w:val="28"/>
          <w:szCs w:val="28"/>
        </w:rPr>
        <w:t>arihinde</w:t>
      </w:r>
      <w:r w:rsidR="009A3ED1" w:rsidRPr="006A7882">
        <w:rPr>
          <w:rFonts w:asciiTheme="majorBidi" w:hAnsiTheme="majorBidi" w:cstheme="majorBidi"/>
          <w:b/>
          <w:bCs/>
          <w:sz w:val="28"/>
          <w:szCs w:val="28"/>
        </w:rPr>
        <w:t xml:space="preserve"> </w:t>
      </w:r>
      <w:r w:rsidRPr="006A7882">
        <w:rPr>
          <w:rFonts w:asciiTheme="majorBidi" w:hAnsiTheme="majorBidi" w:cstheme="majorBidi"/>
          <w:b/>
          <w:bCs/>
          <w:sz w:val="28"/>
          <w:szCs w:val="28"/>
        </w:rPr>
        <w:t>saa</w:t>
      </w:r>
      <w:r w:rsidR="006A7882" w:rsidRPr="006A7882">
        <w:rPr>
          <w:rFonts w:asciiTheme="majorBidi" w:hAnsiTheme="majorBidi" w:cstheme="majorBidi"/>
          <w:b/>
          <w:bCs/>
          <w:sz w:val="28"/>
          <w:szCs w:val="28"/>
        </w:rPr>
        <w:t xml:space="preserve">t </w:t>
      </w:r>
      <w:r w:rsidR="008059D2">
        <w:rPr>
          <w:rFonts w:asciiTheme="majorBidi" w:hAnsiTheme="majorBidi" w:cstheme="majorBidi"/>
          <w:b/>
          <w:bCs/>
          <w:sz w:val="28"/>
          <w:szCs w:val="28"/>
        </w:rPr>
        <w:t>**</w:t>
      </w:r>
      <w:r w:rsidR="006A7882" w:rsidRPr="006A7882">
        <w:rPr>
          <w:rFonts w:asciiTheme="majorBidi" w:hAnsiTheme="majorBidi" w:cstheme="majorBidi"/>
          <w:b/>
          <w:bCs/>
          <w:sz w:val="28"/>
          <w:szCs w:val="28"/>
        </w:rPr>
        <w:t>:00</w:t>
      </w:r>
      <w:r w:rsidRPr="006A7882">
        <w:rPr>
          <w:rFonts w:asciiTheme="majorBidi" w:hAnsiTheme="majorBidi" w:cstheme="majorBidi"/>
          <w:b/>
          <w:bCs/>
          <w:sz w:val="28"/>
          <w:szCs w:val="28"/>
        </w:rPr>
        <w:t>’</w:t>
      </w:r>
      <w:r w:rsidR="006A7882" w:rsidRPr="006A7882">
        <w:rPr>
          <w:rFonts w:asciiTheme="majorBidi" w:hAnsiTheme="majorBidi" w:cstheme="majorBidi"/>
          <w:b/>
          <w:bCs/>
          <w:sz w:val="28"/>
          <w:szCs w:val="28"/>
        </w:rPr>
        <w:t>t</w:t>
      </w:r>
      <w:r w:rsidRPr="006A7882">
        <w:rPr>
          <w:rFonts w:asciiTheme="majorBidi" w:hAnsiTheme="majorBidi" w:cstheme="majorBidi"/>
          <w:b/>
          <w:bCs/>
          <w:sz w:val="28"/>
          <w:szCs w:val="28"/>
        </w:rPr>
        <w:t xml:space="preserve">e </w:t>
      </w:r>
      <w:r w:rsidR="008059D2">
        <w:rPr>
          <w:rFonts w:asciiTheme="majorBidi" w:hAnsiTheme="majorBidi" w:cstheme="majorBidi"/>
          <w:b/>
          <w:bCs/>
          <w:sz w:val="28"/>
          <w:szCs w:val="28"/>
        </w:rPr>
        <w:t>**</w:t>
      </w:r>
      <w:r w:rsidR="006A7882" w:rsidRPr="006A7882">
        <w:rPr>
          <w:rFonts w:asciiTheme="majorBidi" w:hAnsiTheme="majorBidi" w:cstheme="majorBidi"/>
          <w:b/>
          <w:bCs/>
          <w:sz w:val="28"/>
          <w:szCs w:val="28"/>
        </w:rPr>
        <w:t xml:space="preserve"> Arabuluculuk Bürosu</w:t>
      </w:r>
      <w:r w:rsidR="006A7882">
        <w:rPr>
          <w:rFonts w:asciiTheme="majorBidi" w:hAnsiTheme="majorBidi" w:cstheme="majorBidi"/>
          <w:b/>
          <w:bCs/>
          <w:sz w:val="28"/>
          <w:szCs w:val="28"/>
        </w:rPr>
        <w:t>nda</w:t>
      </w:r>
      <w:r w:rsidR="006A7882" w:rsidRPr="006A7882">
        <w:rPr>
          <w:rFonts w:asciiTheme="majorBidi" w:hAnsiTheme="majorBidi" w:cstheme="majorBidi"/>
          <w:b/>
          <w:bCs/>
          <w:sz w:val="28"/>
          <w:szCs w:val="28"/>
        </w:rPr>
        <w:t xml:space="preserve"> (Covid-19 salgının devam etmesi halinde telekonferans aracılığı ile)</w:t>
      </w:r>
      <w:r w:rsidR="006A7882">
        <w:rPr>
          <w:rFonts w:asciiTheme="majorBidi" w:hAnsiTheme="majorBidi" w:cstheme="majorBidi"/>
          <w:b/>
          <w:bCs/>
          <w:sz w:val="28"/>
          <w:szCs w:val="28"/>
        </w:rPr>
        <w:t xml:space="preserve"> </w:t>
      </w:r>
      <w:r w:rsidRPr="006A7882">
        <w:rPr>
          <w:rFonts w:asciiTheme="majorBidi" w:hAnsiTheme="majorBidi" w:cstheme="majorBidi"/>
          <w:b/>
          <w:bCs/>
          <w:sz w:val="28"/>
          <w:szCs w:val="28"/>
        </w:rPr>
        <w:t>gerçekleşecektir.</w:t>
      </w:r>
    </w:p>
    <w:p w14:paraId="5F6E8522" w14:textId="70DE875C" w:rsidR="00A60064" w:rsidRPr="001A1541" w:rsidRDefault="00A60064" w:rsidP="006A7882">
      <w:pPr>
        <w:ind w:firstLine="708"/>
        <w:jc w:val="both"/>
        <w:rPr>
          <w:rFonts w:asciiTheme="majorBidi" w:hAnsiTheme="majorBidi" w:cstheme="majorBidi"/>
          <w:sz w:val="24"/>
          <w:szCs w:val="24"/>
        </w:rPr>
      </w:pPr>
      <w:r w:rsidRPr="001A1541">
        <w:rPr>
          <w:rFonts w:asciiTheme="majorBidi" w:hAnsiTheme="majorBidi" w:cstheme="majorBidi"/>
          <w:sz w:val="24"/>
          <w:szCs w:val="24"/>
        </w:rPr>
        <w:t>Taraflardan</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birinin</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geçerli</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bir</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mazeret</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göstermeksizin ilk toplantıya</w:t>
      </w:r>
      <w:r w:rsidR="00A56DD2" w:rsidRPr="001A1541">
        <w:rPr>
          <w:rFonts w:asciiTheme="majorBidi" w:hAnsiTheme="majorBidi" w:cstheme="majorBidi"/>
          <w:sz w:val="24"/>
          <w:szCs w:val="24"/>
        </w:rPr>
        <w:t xml:space="preserve"> ka</w:t>
      </w:r>
      <w:r w:rsidRPr="001A1541">
        <w:rPr>
          <w:rFonts w:asciiTheme="majorBidi" w:hAnsiTheme="majorBidi" w:cstheme="majorBidi"/>
          <w:sz w:val="24"/>
          <w:szCs w:val="24"/>
        </w:rPr>
        <w:t>tılmaması</w:t>
      </w:r>
      <w:r w:rsidR="00A56DD2" w:rsidRPr="001A1541">
        <w:rPr>
          <w:rFonts w:asciiTheme="majorBidi" w:hAnsiTheme="majorBidi" w:cstheme="majorBidi"/>
          <w:sz w:val="24"/>
          <w:szCs w:val="24"/>
        </w:rPr>
        <w:t xml:space="preserve"> se</w:t>
      </w:r>
      <w:r w:rsidRPr="001A1541">
        <w:rPr>
          <w:rFonts w:asciiTheme="majorBidi" w:hAnsiTheme="majorBidi" w:cstheme="majorBidi"/>
          <w:sz w:val="24"/>
          <w:szCs w:val="24"/>
        </w:rPr>
        <w:t>bebiyle</w:t>
      </w:r>
      <w:r w:rsidR="00A56DD2" w:rsidRPr="001A1541">
        <w:rPr>
          <w:rFonts w:asciiTheme="majorBidi" w:hAnsiTheme="majorBidi" w:cstheme="majorBidi"/>
          <w:sz w:val="24"/>
          <w:szCs w:val="24"/>
        </w:rPr>
        <w:t xml:space="preserve"> ar</w:t>
      </w:r>
      <w:r w:rsidRPr="001A1541">
        <w:rPr>
          <w:rFonts w:asciiTheme="majorBidi" w:hAnsiTheme="majorBidi" w:cstheme="majorBidi"/>
          <w:sz w:val="24"/>
          <w:szCs w:val="24"/>
        </w:rPr>
        <w:t>abuluculuk</w:t>
      </w:r>
      <w:r w:rsidR="00A56DD2" w:rsidRPr="001A1541">
        <w:rPr>
          <w:rFonts w:asciiTheme="majorBidi" w:hAnsiTheme="majorBidi" w:cstheme="majorBidi"/>
          <w:sz w:val="24"/>
          <w:szCs w:val="24"/>
        </w:rPr>
        <w:t xml:space="preserve"> f</w:t>
      </w:r>
      <w:r w:rsidRPr="001A1541">
        <w:rPr>
          <w:rFonts w:asciiTheme="majorBidi" w:hAnsiTheme="majorBidi" w:cstheme="majorBidi"/>
          <w:sz w:val="24"/>
          <w:szCs w:val="24"/>
        </w:rPr>
        <w:t>aaliyetinin</w:t>
      </w:r>
      <w:r w:rsidR="00A56DD2" w:rsidRPr="001A1541">
        <w:rPr>
          <w:rFonts w:asciiTheme="majorBidi" w:hAnsiTheme="majorBidi" w:cstheme="majorBidi"/>
          <w:sz w:val="24"/>
          <w:szCs w:val="24"/>
        </w:rPr>
        <w:t xml:space="preserve"> s</w:t>
      </w:r>
      <w:r w:rsidRPr="001A1541">
        <w:rPr>
          <w:rFonts w:asciiTheme="majorBidi" w:hAnsiTheme="majorBidi" w:cstheme="majorBidi"/>
          <w:sz w:val="24"/>
          <w:szCs w:val="24"/>
        </w:rPr>
        <w:t>ona</w:t>
      </w:r>
      <w:r w:rsidR="00A56DD2" w:rsidRPr="001A1541">
        <w:rPr>
          <w:rFonts w:asciiTheme="majorBidi" w:hAnsiTheme="majorBidi" w:cstheme="majorBidi"/>
          <w:sz w:val="24"/>
          <w:szCs w:val="24"/>
        </w:rPr>
        <w:t xml:space="preserve"> e</w:t>
      </w:r>
      <w:r w:rsidRPr="001A1541">
        <w:rPr>
          <w:rFonts w:asciiTheme="majorBidi" w:hAnsiTheme="majorBidi" w:cstheme="majorBidi"/>
          <w:sz w:val="24"/>
          <w:szCs w:val="24"/>
        </w:rPr>
        <w:t>rmesi</w:t>
      </w:r>
      <w:r w:rsidR="00A56DD2" w:rsidRPr="001A1541">
        <w:rPr>
          <w:rFonts w:asciiTheme="majorBidi" w:hAnsiTheme="majorBidi" w:cstheme="majorBidi"/>
          <w:sz w:val="24"/>
          <w:szCs w:val="24"/>
        </w:rPr>
        <w:t xml:space="preserve"> d</w:t>
      </w:r>
      <w:r w:rsidRPr="001A1541">
        <w:rPr>
          <w:rFonts w:asciiTheme="majorBidi" w:hAnsiTheme="majorBidi" w:cstheme="majorBidi"/>
          <w:sz w:val="24"/>
          <w:szCs w:val="24"/>
        </w:rPr>
        <w:t>urumunda</w:t>
      </w:r>
      <w:r w:rsidR="00A56DD2" w:rsidRPr="001A1541">
        <w:rPr>
          <w:rFonts w:asciiTheme="majorBidi" w:hAnsiTheme="majorBidi" w:cstheme="majorBidi"/>
          <w:sz w:val="24"/>
          <w:szCs w:val="24"/>
        </w:rPr>
        <w:t xml:space="preserve"> t</w:t>
      </w:r>
      <w:r w:rsidRPr="001A1541">
        <w:rPr>
          <w:rFonts w:asciiTheme="majorBidi" w:hAnsiTheme="majorBidi" w:cstheme="majorBidi"/>
          <w:sz w:val="24"/>
          <w:szCs w:val="24"/>
        </w:rPr>
        <w:t>oplantıya</w:t>
      </w:r>
      <w:r w:rsidR="00A56DD2" w:rsidRPr="001A1541">
        <w:rPr>
          <w:rFonts w:asciiTheme="majorBidi" w:hAnsiTheme="majorBidi" w:cstheme="majorBidi"/>
          <w:sz w:val="24"/>
          <w:szCs w:val="24"/>
        </w:rPr>
        <w:t xml:space="preserve"> katıl</w:t>
      </w:r>
      <w:r w:rsidRPr="001A1541">
        <w:rPr>
          <w:rFonts w:asciiTheme="majorBidi" w:hAnsiTheme="majorBidi" w:cstheme="majorBidi"/>
          <w:sz w:val="24"/>
          <w:szCs w:val="24"/>
        </w:rPr>
        <w:t>maya</w:t>
      </w:r>
      <w:r w:rsidR="006A7882">
        <w:rPr>
          <w:rFonts w:asciiTheme="majorBidi" w:hAnsiTheme="majorBidi" w:cstheme="majorBidi"/>
          <w:sz w:val="24"/>
          <w:szCs w:val="24"/>
        </w:rPr>
        <w:t xml:space="preserve">n </w:t>
      </w:r>
      <w:r w:rsidR="009A3ED1" w:rsidRPr="001A1541">
        <w:rPr>
          <w:rFonts w:asciiTheme="majorBidi" w:hAnsiTheme="majorBidi" w:cstheme="majorBidi"/>
          <w:sz w:val="24"/>
          <w:szCs w:val="24"/>
        </w:rPr>
        <w:t>t</w:t>
      </w:r>
      <w:r w:rsidRPr="001A1541">
        <w:rPr>
          <w:rFonts w:asciiTheme="majorBidi" w:hAnsiTheme="majorBidi" w:cstheme="majorBidi"/>
          <w:sz w:val="24"/>
          <w:szCs w:val="24"/>
        </w:rPr>
        <w:t>araf, son tutanakta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belirtilir</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ve</w:t>
      </w:r>
      <w:r w:rsidR="009A3ED1" w:rsidRPr="001A1541">
        <w:rPr>
          <w:rFonts w:asciiTheme="majorBidi" w:hAnsiTheme="majorBidi" w:cstheme="majorBidi"/>
          <w:sz w:val="24"/>
          <w:szCs w:val="24"/>
        </w:rPr>
        <w:t xml:space="preserve"> </w:t>
      </w:r>
      <w:r w:rsidRPr="006A7882">
        <w:rPr>
          <w:rFonts w:asciiTheme="majorBidi" w:hAnsiTheme="majorBidi" w:cstheme="majorBidi"/>
          <w:b/>
          <w:bCs/>
          <w:sz w:val="24"/>
          <w:szCs w:val="24"/>
        </w:rPr>
        <w:t>bu</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taraf</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davada</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kısmen</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veya</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tamamen</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haklı</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çıksa bile yargılama</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giderinin</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tamamından</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sorumlu</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tutulur.</w:t>
      </w:r>
      <w:r w:rsidRPr="001A1541">
        <w:rPr>
          <w:rFonts w:asciiTheme="majorBidi" w:hAnsiTheme="majorBidi" w:cstheme="majorBidi"/>
          <w:sz w:val="24"/>
          <w:szCs w:val="24"/>
        </w:rPr>
        <w:t xml:space="preserve"> Ayrıca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bu</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taraf</w:t>
      </w:r>
      <w:r w:rsidR="009A3ED1" w:rsidRPr="001A1541">
        <w:rPr>
          <w:rFonts w:asciiTheme="majorBidi" w:hAnsiTheme="majorBidi" w:cstheme="majorBidi"/>
          <w:sz w:val="24"/>
          <w:szCs w:val="24"/>
        </w:rPr>
        <w:t xml:space="preserve"> </w:t>
      </w:r>
      <w:r w:rsidRPr="006A7882">
        <w:rPr>
          <w:rFonts w:asciiTheme="majorBidi" w:hAnsiTheme="majorBidi" w:cstheme="majorBidi"/>
          <w:b/>
          <w:bCs/>
          <w:sz w:val="24"/>
          <w:szCs w:val="24"/>
        </w:rPr>
        <w:t>lehine</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vekâlet</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ücretine</w:t>
      </w:r>
      <w:r w:rsidR="009A3ED1" w:rsidRPr="006A7882">
        <w:rPr>
          <w:rFonts w:asciiTheme="majorBidi" w:hAnsiTheme="majorBidi" w:cstheme="majorBidi"/>
          <w:b/>
          <w:bCs/>
          <w:sz w:val="24"/>
          <w:szCs w:val="24"/>
        </w:rPr>
        <w:t xml:space="preserve"> </w:t>
      </w:r>
      <w:r w:rsidRPr="006A7882">
        <w:rPr>
          <w:rFonts w:asciiTheme="majorBidi" w:hAnsiTheme="majorBidi" w:cstheme="majorBidi"/>
          <w:b/>
          <w:bCs/>
          <w:sz w:val="24"/>
          <w:szCs w:val="24"/>
        </w:rPr>
        <w:t xml:space="preserve">hükmedilmez. </w:t>
      </w:r>
      <w:r w:rsidRPr="001A1541">
        <w:rPr>
          <w:rFonts w:asciiTheme="majorBidi" w:hAnsiTheme="majorBidi" w:cstheme="majorBidi"/>
          <w:sz w:val="24"/>
          <w:szCs w:val="24"/>
        </w:rPr>
        <w:t>Her iki</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tarafın</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da ilk toplantıya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katılmaması</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sebebiyle</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sona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eren</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arabuluculuk</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faaliyeti</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üzerine</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açılacak</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davalarda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tarafların</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yaptıkları</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yargılama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giderleri</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kendi</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üzerlerinde</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bırakılır</w:t>
      </w:r>
      <w:r w:rsidR="006A7882">
        <w:rPr>
          <w:rFonts w:asciiTheme="majorBidi" w:hAnsiTheme="majorBidi" w:cstheme="majorBidi"/>
          <w:sz w:val="24"/>
          <w:szCs w:val="24"/>
        </w:rPr>
        <w:t>.</w:t>
      </w:r>
      <w:r w:rsidRPr="001A1541">
        <w:rPr>
          <w:rFonts w:asciiTheme="majorBidi" w:hAnsiTheme="majorBidi" w:cstheme="majorBidi"/>
          <w:sz w:val="24"/>
          <w:szCs w:val="24"/>
        </w:rPr>
        <w:t xml:space="preserve"> (HUAK m</w:t>
      </w:r>
      <w:r w:rsidR="006A7882">
        <w:rPr>
          <w:rFonts w:asciiTheme="majorBidi" w:hAnsiTheme="majorBidi" w:cstheme="majorBidi"/>
          <w:sz w:val="24"/>
          <w:szCs w:val="24"/>
        </w:rPr>
        <w:t>d</w:t>
      </w:r>
      <w:r w:rsidRPr="001A1541">
        <w:rPr>
          <w:rFonts w:asciiTheme="majorBidi" w:hAnsiTheme="majorBidi" w:cstheme="majorBidi"/>
          <w:sz w:val="24"/>
          <w:szCs w:val="24"/>
        </w:rPr>
        <w:t>.18A/11)</w:t>
      </w:r>
    </w:p>
    <w:p w14:paraId="55AACF0C" w14:textId="6BF5D7EE" w:rsidR="00A60064" w:rsidRPr="001A1541" w:rsidRDefault="00A60064" w:rsidP="00E91C6D">
      <w:pPr>
        <w:ind w:firstLine="708"/>
        <w:jc w:val="both"/>
        <w:rPr>
          <w:rFonts w:asciiTheme="majorBidi" w:hAnsiTheme="majorBidi" w:cstheme="majorBidi"/>
          <w:sz w:val="24"/>
          <w:szCs w:val="24"/>
        </w:rPr>
      </w:pPr>
      <w:r w:rsidRPr="001A1541">
        <w:rPr>
          <w:rFonts w:asciiTheme="majorBidi" w:hAnsiTheme="majorBidi" w:cstheme="majorBidi"/>
          <w:sz w:val="24"/>
          <w:szCs w:val="24"/>
        </w:rPr>
        <w:t xml:space="preserve">Arabuluculuk görüşmelerine, gerçek kişilerin kimlik belgesi, şirket yetkililerinin kimlik belgesi ve </w:t>
      </w:r>
      <w:r w:rsidR="001A1541" w:rsidRPr="001A1541">
        <w:rPr>
          <w:rFonts w:asciiTheme="majorBidi" w:hAnsiTheme="majorBidi" w:cstheme="majorBidi"/>
          <w:sz w:val="24"/>
          <w:szCs w:val="24"/>
        </w:rPr>
        <w:t>imza sirküleri</w:t>
      </w:r>
      <w:r w:rsidRPr="001A1541">
        <w:rPr>
          <w:rFonts w:asciiTheme="majorBidi" w:hAnsiTheme="majorBidi" w:cstheme="majorBidi"/>
          <w:sz w:val="24"/>
          <w:szCs w:val="24"/>
        </w:rPr>
        <w:t>, avukatların kimlik belgesi ve arabuluculuk görüşmelerine</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katılma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konusunda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özel</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yetki</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bulunan</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vekâletname</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ile</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toplantıya</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katılması</w:t>
      </w:r>
      <w:r w:rsidR="009A3ED1" w:rsidRPr="001A1541">
        <w:rPr>
          <w:rFonts w:asciiTheme="majorBidi" w:hAnsiTheme="majorBidi" w:cstheme="majorBidi"/>
          <w:sz w:val="24"/>
          <w:szCs w:val="24"/>
        </w:rPr>
        <w:t xml:space="preserve"> </w:t>
      </w:r>
      <w:r w:rsidRPr="001A1541">
        <w:rPr>
          <w:rFonts w:asciiTheme="majorBidi" w:hAnsiTheme="majorBidi" w:cstheme="majorBidi"/>
          <w:sz w:val="24"/>
          <w:szCs w:val="24"/>
        </w:rPr>
        <w:t>gerekmektedir.</w:t>
      </w:r>
    </w:p>
    <w:p w14:paraId="75B88DD4" w14:textId="70FF302A" w:rsidR="006A7882" w:rsidRDefault="006A7882" w:rsidP="00413657">
      <w:pPr>
        <w:ind w:left="5664" w:firstLine="708"/>
        <w:rPr>
          <w:rFonts w:asciiTheme="majorBidi" w:hAnsiTheme="majorBidi" w:cstheme="majorBidi"/>
          <w:sz w:val="24"/>
          <w:szCs w:val="24"/>
        </w:rPr>
      </w:pPr>
      <w:r>
        <w:rPr>
          <w:rFonts w:asciiTheme="majorBidi" w:hAnsiTheme="majorBidi" w:cstheme="majorBidi"/>
          <w:sz w:val="24"/>
          <w:szCs w:val="24"/>
        </w:rPr>
        <w:t>ARABULUCU</w:t>
      </w:r>
    </w:p>
    <w:p w14:paraId="6AA12F35" w14:textId="32EED0A1" w:rsidR="00A60064" w:rsidRDefault="006A7882" w:rsidP="006A7882">
      <w:pPr>
        <w:rPr>
          <w:rFonts w:asciiTheme="majorBidi" w:hAnsiTheme="majorBidi" w:cstheme="majorBidi"/>
          <w:sz w:val="24"/>
          <w:szCs w:val="24"/>
        </w:rPr>
      </w:pPr>
      <w:r w:rsidRPr="006A7882">
        <w:rPr>
          <w:rFonts w:asciiTheme="majorBidi" w:hAnsiTheme="majorBidi" w:cstheme="majorBidi"/>
          <w:sz w:val="24"/>
          <w:szCs w:val="24"/>
        </w:rPr>
        <w:tab/>
      </w:r>
      <w:r w:rsidRPr="006A7882">
        <w:rPr>
          <w:rFonts w:asciiTheme="majorBidi" w:hAnsiTheme="majorBidi" w:cstheme="majorBidi"/>
          <w:sz w:val="24"/>
          <w:szCs w:val="24"/>
        </w:rPr>
        <w:tab/>
      </w:r>
      <w:r w:rsidRPr="006A7882">
        <w:rPr>
          <w:rFonts w:asciiTheme="majorBidi" w:hAnsiTheme="majorBidi" w:cstheme="majorBidi"/>
          <w:sz w:val="24"/>
          <w:szCs w:val="24"/>
        </w:rPr>
        <w:tab/>
      </w:r>
      <w:r w:rsidRPr="006A7882">
        <w:rPr>
          <w:rFonts w:asciiTheme="majorBidi" w:hAnsiTheme="majorBidi" w:cstheme="majorBidi"/>
          <w:sz w:val="24"/>
          <w:szCs w:val="24"/>
        </w:rPr>
        <w:tab/>
      </w:r>
      <w:r w:rsidRPr="006A7882">
        <w:rPr>
          <w:rFonts w:asciiTheme="majorBidi" w:hAnsiTheme="majorBidi" w:cstheme="majorBidi"/>
          <w:sz w:val="24"/>
          <w:szCs w:val="24"/>
        </w:rPr>
        <w:tab/>
      </w:r>
      <w:r w:rsidRPr="006A7882">
        <w:rPr>
          <w:rFonts w:asciiTheme="majorBidi" w:hAnsiTheme="majorBidi" w:cstheme="majorBidi"/>
          <w:sz w:val="24"/>
          <w:szCs w:val="24"/>
        </w:rPr>
        <w:tab/>
        <w:t xml:space="preserve">        </w:t>
      </w:r>
      <w:r w:rsidRPr="006A7882">
        <w:rPr>
          <w:rFonts w:asciiTheme="majorBidi" w:hAnsiTheme="majorBidi" w:cstheme="majorBidi"/>
          <w:sz w:val="24"/>
          <w:szCs w:val="24"/>
        </w:rPr>
        <w:tab/>
        <w:t xml:space="preserve">      </w:t>
      </w:r>
      <w:r w:rsidR="00EF4163">
        <w:rPr>
          <w:rFonts w:asciiTheme="majorBidi" w:hAnsiTheme="majorBidi" w:cstheme="majorBidi"/>
          <w:sz w:val="24"/>
          <w:szCs w:val="24"/>
        </w:rPr>
        <w:t xml:space="preserve">Av. </w:t>
      </w:r>
      <w:r w:rsidR="008059D2">
        <w:rPr>
          <w:rFonts w:asciiTheme="majorBidi" w:hAnsiTheme="majorBidi" w:cstheme="majorBidi"/>
          <w:sz w:val="24"/>
          <w:szCs w:val="24"/>
        </w:rPr>
        <w:t>***</w:t>
      </w:r>
    </w:p>
    <w:p w14:paraId="30E06343" w14:textId="77777777" w:rsidR="00EF4163" w:rsidRDefault="00EF4163" w:rsidP="006A7882">
      <w:pPr>
        <w:rPr>
          <w:rFonts w:asciiTheme="majorBidi" w:hAnsiTheme="majorBidi" w:cstheme="majorBidi"/>
          <w:sz w:val="24"/>
          <w:szCs w:val="24"/>
        </w:rPr>
      </w:pPr>
    </w:p>
    <w:p w14:paraId="53302447" w14:textId="5169AD3C" w:rsidR="00413657" w:rsidRDefault="00413657" w:rsidP="006A7882">
      <w:pPr>
        <w:rPr>
          <w:rFonts w:asciiTheme="majorBidi" w:hAnsiTheme="majorBidi" w:cstheme="majorBidi"/>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EF4163" w14:paraId="14673889" w14:textId="77777777" w:rsidTr="00EF4163">
        <w:tc>
          <w:tcPr>
            <w:tcW w:w="4390" w:type="dxa"/>
          </w:tcPr>
          <w:p w14:paraId="42A776FB" w14:textId="0DD9C122" w:rsidR="00EF4163" w:rsidRPr="006A7882" w:rsidRDefault="00EF4163" w:rsidP="00EF4163">
            <w:pPr>
              <w:jc w:val="both"/>
              <w:rPr>
                <w:rFonts w:asciiTheme="majorBidi" w:hAnsiTheme="majorBidi" w:cstheme="majorBidi"/>
                <w:sz w:val="24"/>
                <w:szCs w:val="24"/>
              </w:rPr>
            </w:pPr>
            <w:r w:rsidRPr="00E91C6D">
              <w:rPr>
                <w:rFonts w:asciiTheme="majorBidi" w:hAnsiTheme="majorBidi" w:cstheme="majorBidi"/>
                <w:b/>
                <w:bCs/>
                <w:sz w:val="24"/>
                <w:szCs w:val="24"/>
                <w:u w:val="single"/>
              </w:rPr>
              <w:t>ADRES</w:t>
            </w:r>
            <w:r>
              <w:rPr>
                <w:rFonts w:asciiTheme="majorBidi" w:hAnsiTheme="majorBidi" w:cstheme="majorBidi"/>
                <w:b/>
                <w:bCs/>
                <w:sz w:val="24"/>
                <w:szCs w:val="24"/>
                <w:u w:val="single"/>
              </w:rPr>
              <w:tab/>
            </w:r>
            <w:r w:rsidRPr="00E91C6D">
              <w:rPr>
                <w:rFonts w:asciiTheme="majorBidi" w:hAnsiTheme="majorBidi" w:cstheme="majorBidi"/>
                <w:b/>
                <w:bCs/>
                <w:sz w:val="24"/>
                <w:szCs w:val="24"/>
                <w:u w:val="single"/>
              </w:rPr>
              <w:t>:</w:t>
            </w:r>
            <w:r w:rsidRPr="006A7882">
              <w:rPr>
                <w:rFonts w:asciiTheme="majorBidi" w:hAnsiTheme="majorBidi" w:cstheme="majorBidi"/>
                <w:sz w:val="24"/>
                <w:szCs w:val="24"/>
              </w:rPr>
              <w:t xml:space="preserve"> </w:t>
            </w:r>
          </w:p>
          <w:p w14:paraId="024EB020" w14:textId="75D2EAD9" w:rsidR="00EF4163" w:rsidRDefault="00EF4163" w:rsidP="00EF4163">
            <w:pPr>
              <w:jc w:val="both"/>
              <w:rPr>
                <w:rFonts w:asciiTheme="majorBidi" w:hAnsiTheme="majorBidi" w:cstheme="majorBidi"/>
                <w:sz w:val="24"/>
                <w:szCs w:val="24"/>
              </w:rPr>
            </w:pPr>
            <w:r w:rsidRPr="00E91C6D">
              <w:rPr>
                <w:rFonts w:asciiTheme="majorBidi" w:hAnsiTheme="majorBidi" w:cstheme="majorBidi"/>
                <w:b/>
                <w:bCs/>
                <w:sz w:val="24"/>
                <w:szCs w:val="24"/>
                <w:u w:val="single"/>
              </w:rPr>
              <w:t>GSM</w:t>
            </w:r>
            <w:r>
              <w:rPr>
                <w:rFonts w:asciiTheme="majorBidi" w:hAnsiTheme="majorBidi" w:cstheme="majorBidi"/>
                <w:b/>
                <w:bCs/>
                <w:sz w:val="24"/>
                <w:szCs w:val="24"/>
                <w:u w:val="single"/>
              </w:rPr>
              <w:tab/>
            </w:r>
            <w:r>
              <w:rPr>
                <w:rFonts w:asciiTheme="majorBidi" w:hAnsiTheme="majorBidi" w:cstheme="majorBidi"/>
                <w:b/>
                <w:bCs/>
                <w:sz w:val="24"/>
                <w:szCs w:val="24"/>
                <w:u w:val="single"/>
              </w:rPr>
              <w:tab/>
            </w:r>
            <w:r w:rsidRPr="00E91C6D">
              <w:rPr>
                <w:rFonts w:asciiTheme="majorBidi" w:hAnsiTheme="majorBidi" w:cstheme="majorBidi"/>
                <w:b/>
                <w:bCs/>
                <w:sz w:val="24"/>
                <w:szCs w:val="24"/>
                <w:u w:val="single"/>
              </w:rPr>
              <w:t>:</w:t>
            </w:r>
            <w:r w:rsidRPr="006A7882">
              <w:rPr>
                <w:rFonts w:asciiTheme="majorBidi" w:hAnsiTheme="majorBidi" w:cstheme="majorBidi"/>
                <w:sz w:val="24"/>
                <w:szCs w:val="24"/>
              </w:rPr>
              <w:t xml:space="preserve"> </w:t>
            </w:r>
          </w:p>
          <w:p w14:paraId="45276C01" w14:textId="7F3729E2" w:rsidR="00EF4163" w:rsidRDefault="00EF4163" w:rsidP="006A7882">
            <w:pPr>
              <w:rPr>
                <w:rFonts w:asciiTheme="majorBidi" w:hAnsiTheme="majorBidi" w:cstheme="majorBidi"/>
                <w:sz w:val="24"/>
                <w:szCs w:val="24"/>
              </w:rPr>
            </w:pPr>
          </w:p>
        </w:tc>
      </w:tr>
    </w:tbl>
    <w:p w14:paraId="67B411E5" w14:textId="77777777" w:rsidR="00A60064" w:rsidRPr="001A1541" w:rsidRDefault="00A60064" w:rsidP="00A60064">
      <w:pPr>
        <w:rPr>
          <w:rFonts w:asciiTheme="majorBidi" w:hAnsiTheme="majorBidi" w:cstheme="majorBidi"/>
          <w:sz w:val="24"/>
          <w:szCs w:val="24"/>
        </w:rPr>
      </w:pPr>
    </w:p>
    <w:p w14:paraId="7474C540" w14:textId="77777777" w:rsidR="00A60064" w:rsidRPr="001A1541" w:rsidRDefault="00A60064">
      <w:pPr>
        <w:rPr>
          <w:rFonts w:asciiTheme="majorBidi" w:hAnsiTheme="majorBidi" w:cstheme="majorBidi"/>
          <w:sz w:val="24"/>
          <w:szCs w:val="24"/>
        </w:rPr>
      </w:pPr>
    </w:p>
    <w:sectPr w:rsidR="00A60064" w:rsidRPr="001A154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A4425" w14:textId="77777777" w:rsidR="00413657" w:rsidRDefault="00413657" w:rsidP="00413657">
      <w:pPr>
        <w:spacing w:after="0" w:line="240" w:lineRule="auto"/>
      </w:pPr>
      <w:r>
        <w:separator/>
      </w:r>
    </w:p>
  </w:endnote>
  <w:endnote w:type="continuationSeparator" w:id="0">
    <w:p w14:paraId="092E1386" w14:textId="77777777" w:rsidR="00413657" w:rsidRDefault="00413657" w:rsidP="00413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8765970"/>
      <w:docPartObj>
        <w:docPartGallery w:val="Page Numbers (Bottom of Page)"/>
        <w:docPartUnique/>
      </w:docPartObj>
    </w:sdtPr>
    <w:sdtEndPr/>
    <w:sdtContent>
      <w:sdt>
        <w:sdtPr>
          <w:id w:val="1728636285"/>
          <w:docPartObj>
            <w:docPartGallery w:val="Page Numbers (Top of Page)"/>
            <w:docPartUnique/>
          </w:docPartObj>
        </w:sdtPr>
        <w:sdtEndPr/>
        <w:sdtContent>
          <w:p w14:paraId="6556A489" w14:textId="521DCCCE" w:rsidR="00413657" w:rsidRDefault="00413657">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7636DB" w14:textId="77777777" w:rsidR="00413657" w:rsidRDefault="0041365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94A64" w14:textId="77777777" w:rsidR="00413657" w:rsidRDefault="00413657" w:rsidP="00413657">
      <w:pPr>
        <w:spacing w:after="0" w:line="240" w:lineRule="auto"/>
      </w:pPr>
      <w:r>
        <w:separator/>
      </w:r>
    </w:p>
  </w:footnote>
  <w:footnote w:type="continuationSeparator" w:id="0">
    <w:p w14:paraId="36FA72C8" w14:textId="77777777" w:rsidR="00413657" w:rsidRDefault="00413657" w:rsidP="004136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064"/>
    <w:rsid w:val="00000954"/>
    <w:rsid w:val="001A1541"/>
    <w:rsid w:val="001D6750"/>
    <w:rsid w:val="0033467D"/>
    <w:rsid w:val="00413657"/>
    <w:rsid w:val="00414A34"/>
    <w:rsid w:val="006A7882"/>
    <w:rsid w:val="008059D2"/>
    <w:rsid w:val="008239A1"/>
    <w:rsid w:val="008454E6"/>
    <w:rsid w:val="009A3ED1"/>
    <w:rsid w:val="00A56DD2"/>
    <w:rsid w:val="00A60064"/>
    <w:rsid w:val="00B90750"/>
    <w:rsid w:val="00BB5011"/>
    <w:rsid w:val="00BE7A9D"/>
    <w:rsid w:val="00CC372A"/>
    <w:rsid w:val="00DE4646"/>
    <w:rsid w:val="00E91C6D"/>
    <w:rsid w:val="00EF4163"/>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BDD3"/>
  <w15:chartTrackingRefBased/>
  <w15:docId w15:val="{CC7CAE21-17DC-4999-A93F-A05B1C5F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65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1365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13657"/>
  </w:style>
  <w:style w:type="paragraph" w:styleId="AltBilgi">
    <w:name w:val="footer"/>
    <w:basedOn w:val="Normal"/>
    <w:link w:val="AltBilgiChar"/>
    <w:uiPriority w:val="99"/>
    <w:unhideWhenUsed/>
    <w:rsid w:val="0041365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13657"/>
  </w:style>
  <w:style w:type="table" w:styleId="TabloKlavuzu">
    <w:name w:val="Table Grid"/>
    <w:basedOn w:val="NormalTablo"/>
    <w:uiPriority w:val="39"/>
    <w:rsid w:val="00EF4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950</Words>
  <Characters>5420</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Abdullah Güç</cp:lastModifiedBy>
  <cp:revision>3</cp:revision>
  <dcterms:created xsi:type="dcterms:W3CDTF">2020-03-22T19:40:00Z</dcterms:created>
  <dcterms:modified xsi:type="dcterms:W3CDTF">2020-03-22T21:38:00Z</dcterms:modified>
</cp:coreProperties>
</file>